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2B3" w:rsidRDefault="00AE32B3" w:rsidP="00AE32B3">
      <w:pPr>
        <w:pStyle w:val="1"/>
        <w:rPr>
          <w:rtl/>
        </w:rPr>
      </w:pPr>
      <w:bookmarkStart w:id="0" w:name="_GoBack"/>
      <w:bookmarkEnd w:id="0"/>
      <w:r>
        <w:rPr>
          <w:rFonts w:hint="cs"/>
          <w:rtl/>
        </w:rPr>
        <w:t>אשת ירבעם מול אחיה הנביא (י"ד, א</w:t>
      </w:r>
      <w:r>
        <w:rPr>
          <w:rFonts w:hint="cs"/>
        </w:rPr>
        <w:sym w:font="Symbol" w:char="F02D"/>
      </w:r>
      <w:r>
        <w:rPr>
          <w:rFonts w:hint="cs"/>
          <w:rtl/>
        </w:rPr>
        <w:t>יח)</w:t>
      </w:r>
    </w:p>
    <w:p w:rsidR="00AE32B3" w:rsidRDefault="00AE32B3" w:rsidP="001F6D4A">
      <w:pPr>
        <w:pStyle w:val="2"/>
        <w:rPr>
          <w:rtl/>
        </w:rPr>
      </w:pPr>
      <w:r>
        <w:rPr>
          <w:rFonts w:hint="cs"/>
          <w:rtl/>
        </w:rPr>
        <w:t>ז.</w:t>
      </w:r>
      <w:r w:rsidR="001F6D4A">
        <w:rPr>
          <w:rFonts w:hint="cs"/>
          <w:rtl/>
        </w:rPr>
        <w:t xml:space="preserve"> פנייה אישית לנביא </w:t>
      </w:r>
      <w:r w:rsidR="008B3B67">
        <w:rPr>
          <w:rFonts w:hint="cs"/>
          <w:rtl/>
        </w:rPr>
        <w:t xml:space="preserve">כ'רואה' </w:t>
      </w:r>
      <w:r w:rsidR="001F6D4A">
        <w:rPr>
          <w:rFonts w:hint="cs"/>
          <w:rtl/>
        </w:rPr>
        <w:t>מנוצלת להשמעת נבואת שליחות</w:t>
      </w:r>
    </w:p>
    <w:p w:rsidR="007F1A0E" w:rsidRDefault="007F1A0E" w:rsidP="008B3B67">
      <w:pPr>
        <w:pStyle w:val="3"/>
        <w:rPr>
          <w:rtl/>
        </w:rPr>
      </w:pPr>
      <w:r>
        <w:rPr>
          <w:rFonts w:hint="cs"/>
          <w:rtl/>
        </w:rPr>
        <w:t>1.</w:t>
      </w:r>
      <w:r w:rsidR="0058313D">
        <w:rPr>
          <w:rFonts w:hint="cs"/>
          <w:rtl/>
        </w:rPr>
        <w:t xml:space="preserve"> מוטיבים </w:t>
      </w:r>
      <w:r w:rsidR="008B3B67">
        <w:rPr>
          <w:rFonts w:hint="cs"/>
          <w:rtl/>
        </w:rPr>
        <w:t xml:space="preserve">מקראיים המופיעים </w:t>
      </w:r>
      <w:r w:rsidR="0058313D">
        <w:rPr>
          <w:rFonts w:hint="cs"/>
          <w:rtl/>
        </w:rPr>
        <w:t>בסיפורנו</w:t>
      </w:r>
      <w:r w:rsidR="008B3B67">
        <w:rPr>
          <w:rFonts w:hint="cs"/>
          <w:rtl/>
        </w:rPr>
        <w:t xml:space="preserve"> </w:t>
      </w:r>
    </w:p>
    <w:p w:rsidR="007F1A0E" w:rsidRDefault="007F1A0E" w:rsidP="00AE32B3">
      <w:pPr>
        <w:rPr>
          <w:rtl/>
        </w:rPr>
      </w:pPr>
      <w:r>
        <w:rPr>
          <w:rFonts w:hint="cs"/>
          <w:rtl/>
        </w:rPr>
        <w:t xml:space="preserve">בעיונים קודמים </w:t>
      </w:r>
      <w:r w:rsidR="00AE32B3">
        <w:rPr>
          <w:rFonts w:hint="cs"/>
          <w:rtl/>
        </w:rPr>
        <w:t>זיהינו</w:t>
      </w:r>
      <w:r>
        <w:rPr>
          <w:rFonts w:hint="cs"/>
          <w:rtl/>
        </w:rPr>
        <w:t xml:space="preserve"> בסיפורנו מוטיבים</w:t>
      </w:r>
      <w:r w:rsidR="00E67F25">
        <w:rPr>
          <w:rFonts w:hint="cs"/>
          <w:rtl/>
        </w:rPr>
        <w:t xml:space="preserve"> אחדים</w:t>
      </w:r>
      <w:r>
        <w:rPr>
          <w:rFonts w:hint="cs"/>
          <w:rtl/>
        </w:rPr>
        <w:t xml:space="preserve"> המצויים גם בסיפורים נוספים במקרא</w:t>
      </w:r>
      <w:r w:rsidR="00E67F25">
        <w:rPr>
          <w:rFonts w:hint="cs"/>
          <w:rtl/>
        </w:rPr>
        <w:t>. בכך משתייך</w:t>
      </w:r>
      <w:r>
        <w:rPr>
          <w:rFonts w:hint="cs"/>
          <w:rtl/>
        </w:rPr>
        <w:t xml:space="preserve"> סיפורנו לכמה מעגלי</w:t>
      </w:r>
      <w:r w:rsidR="00E67F25">
        <w:rPr>
          <w:rFonts w:hint="cs"/>
          <w:rtl/>
        </w:rPr>
        <w:t xml:space="preserve"> סיפורי</w:t>
      </w:r>
      <w:r>
        <w:rPr>
          <w:rFonts w:hint="cs"/>
          <w:rtl/>
        </w:rPr>
        <w:t>ם בו זמנית:</w:t>
      </w:r>
    </w:p>
    <w:p w:rsidR="007F1A0E" w:rsidRDefault="00E67F25" w:rsidP="00BD69D0">
      <w:pPr>
        <w:pStyle w:val="aa"/>
        <w:numPr>
          <w:ilvl w:val="0"/>
          <w:numId w:val="3"/>
        </w:numPr>
        <w:rPr>
          <w:rtl/>
        </w:rPr>
      </w:pPr>
      <w:r w:rsidRPr="00AE32B3">
        <w:rPr>
          <w:rFonts w:hint="cs"/>
          <w:b/>
          <w:bCs/>
          <w:rtl/>
        </w:rPr>
        <w:t>מוטיב החולים הדורשים את ה' במחלתם</w:t>
      </w:r>
      <w:r>
        <w:rPr>
          <w:rFonts w:hint="cs"/>
          <w:rtl/>
        </w:rPr>
        <w:t>: בסיפורנו מופיע מוטיב זה ב</w:t>
      </w:r>
      <w:r w:rsidR="007F1A0E">
        <w:rPr>
          <w:rFonts w:hint="cs"/>
          <w:rtl/>
        </w:rPr>
        <w:t xml:space="preserve">דרישת ירבעם </w:t>
      </w:r>
      <w:r w:rsidR="00AE32B3">
        <w:rPr>
          <w:rFonts w:hint="cs"/>
          <w:rtl/>
        </w:rPr>
        <w:t>ו</w:t>
      </w:r>
      <w:r w:rsidR="007F1A0E">
        <w:rPr>
          <w:rFonts w:hint="cs"/>
          <w:rtl/>
        </w:rPr>
        <w:t>אשתו בנביא בדבר מחלת בנ</w:t>
      </w:r>
      <w:r w:rsidR="00BD69D0">
        <w:rPr>
          <w:rFonts w:hint="cs"/>
          <w:rtl/>
        </w:rPr>
        <w:t>ם</w:t>
      </w:r>
      <w:r w:rsidR="007F1A0E">
        <w:rPr>
          <w:rFonts w:hint="cs"/>
          <w:rtl/>
        </w:rPr>
        <w:t xml:space="preserve">. סקירת סיפורים </w:t>
      </w:r>
      <w:r>
        <w:rPr>
          <w:rFonts w:hint="cs"/>
          <w:rtl/>
        </w:rPr>
        <w:t>שבהם מופיע מוטיב זה</w:t>
      </w:r>
      <w:r w:rsidR="007F1A0E">
        <w:rPr>
          <w:rFonts w:hint="cs"/>
          <w:rtl/>
        </w:rPr>
        <w:t xml:space="preserve"> בהשוואה לסיפורנו באה בעיון ג סעיף 1.</w:t>
      </w:r>
    </w:p>
    <w:p w:rsidR="007F1A0E" w:rsidRDefault="00E67F25" w:rsidP="00E67F25">
      <w:pPr>
        <w:pStyle w:val="aa"/>
        <w:numPr>
          <w:ilvl w:val="0"/>
          <w:numId w:val="3"/>
        </w:numPr>
      </w:pPr>
      <w:r w:rsidRPr="00AE32B3">
        <w:rPr>
          <w:rFonts w:hint="cs"/>
          <w:b/>
          <w:bCs/>
          <w:rtl/>
        </w:rPr>
        <w:t>מוטיב המתחפשים במקרא</w:t>
      </w:r>
      <w:r>
        <w:rPr>
          <w:rFonts w:hint="cs"/>
          <w:rtl/>
        </w:rPr>
        <w:t>: מוטיב זה מתבטא בסיפורנו ב</w:t>
      </w:r>
      <w:r w:rsidR="007F1A0E">
        <w:rPr>
          <w:rFonts w:hint="cs"/>
          <w:rtl/>
        </w:rPr>
        <w:t>'התנכרותה' של אשת ירבעם, אשר נועדה להסתיר את זהותה מן הנביא שאליו היא הולכת</w:t>
      </w:r>
      <w:r>
        <w:rPr>
          <w:rFonts w:hint="cs"/>
          <w:rtl/>
        </w:rPr>
        <w:t>.</w:t>
      </w:r>
      <w:r w:rsidR="007F1A0E">
        <w:rPr>
          <w:rFonts w:hint="cs"/>
          <w:rtl/>
        </w:rPr>
        <w:t xml:space="preserve"> סקירת סיפורי </w:t>
      </w:r>
      <w:r w:rsidR="008B3B67">
        <w:rPr>
          <w:rFonts w:hint="cs"/>
          <w:rtl/>
        </w:rPr>
        <w:t>ה</w:t>
      </w:r>
      <w:r>
        <w:rPr>
          <w:rFonts w:hint="cs"/>
          <w:rtl/>
        </w:rPr>
        <w:t xml:space="preserve">מתחפשים במקרא </w:t>
      </w:r>
      <w:r w:rsidR="007F1A0E">
        <w:rPr>
          <w:rFonts w:hint="cs"/>
          <w:rtl/>
        </w:rPr>
        <w:t>באה בעיון ג סעיף 4, והדיון בה נשלם בעיון ד סעיף 2.</w:t>
      </w:r>
    </w:p>
    <w:p w:rsidR="007F1A0E" w:rsidRDefault="00E67F25" w:rsidP="008B3B67">
      <w:pPr>
        <w:pStyle w:val="aa"/>
        <w:numPr>
          <w:ilvl w:val="0"/>
          <w:numId w:val="3"/>
        </w:numPr>
      </w:pPr>
      <w:r w:rsidRPr="00AE32B3">
        <w:rPr>
          <w:rFonts w:hint="cs"/>
          <w:b/>
          <w:bCs/>
          <w:rtl/>
        </w:rPr>
        <w:t>מוטיב 'העיוור הפיקח'</w:t>
      </w:r>
      <w:r>
        <w:rPr>
          <w:rFonts w:hint="cs"/>
          <w:rtl/>
        </w:rPr>
        <w:t xml:space="preserve">: </w:t>
      </w:r>
      <w:r w:rsidR="007F1A0E">
        <w:rPr>
          <w:rFonts w:hint="cs"/>
          <w:rtl/>
        </w:rPr>
        <w:t>יכולתו של אחיהו הנביא העיוור לזהות את אשת ירבעם מבלי שראה אותה כלל, משייכת את סיפורנו לעוד שני סיפורים במקרא, שבהם מופיע</w:t>
      </w:r>
      <w:r>
        <w:rPr>
          <w:rFonts w:hint="cs"/>
          <w:rtl/>
        </w:rPr>
        <w:t>ה דמות עיוור</w:t>
      </w:r>
      <w:r w:rsidR="007F1A0E">
        <w:rPr>
          <w:rFonts w:hint="cs"/>
          <w:rtl/>
        </w:rPr>
        <w:t xml:space="preserve"> המכיר את המציאות טוב יותר מן האדם הרואה העומד מולו בסיפור</w:t>
      </w:r>
      <w:r w:rsidR="008B3B67">
        <w:rPr>
          <w:rFonts w:hint="cs"/>
          <w:rtl/>
        </w:rPr>
        <w:t>. דבר זה נידון בעיון ד סעיף  3</w:t>
      </w:r>
      <w:r w:rsidR="008B3B67" w:rsidRPr="008B3B67">
        <w:rPr>
          <w:rFonts w:hint="cs"/>
          <w:vertAlign w:val="subscript"/>
          <w:rtl/>
        </w:rPr>
        <w:t>ב</w:t>
      </w:r>
      <w:r w:rsidR="008B3B67">
        <w:rPr>
          <w:rFonts w:hint="eastAsia"/>
          <w:vertAlign w:val="subscript"/>
          <w:rtl/>
        </w:rPr>
        <w:t>–</w:t>
      </w:r>
      <w:r w:rsidR="008B3B67" w:rsidRPr="008B3B67">
        <w:rPr>
          <w:rFonts w:hint="cs"/>
          <w:vertAlign w:val="subscript"/>
          <w:rtl/>
        </w:rPr>
        <w:t>ג</w:t>
      </w:r>
      <w:r w:rsidR="008B3B67">
        <w:rPr>
          <w:rFonts w:hint="cs"/>
          <w:rtl/>
        </w:rPr>
        <w:t>.</w:t>
      </w:r>
    </w:p>
    <w:p w:rsidR="007F1A0E" w:rsidRDefault="007F1A0E" w:rsidP="007F1A0E"/>
    <w:p w:rsidR="007F1A0E" w:rsidRDefault="007F1A0E" w:rsidP="008B3B67">
      <w:pPr>
        <w:rPr>
          <w:rtl/>
        </w:rPr>
      </w:pPr>
      <w:r w:rsidRPr="008B3B67">
        <w:rPr>
          <w:rFonts w:hint="cs"/>
          <w:rtl/>
        </w:rPr>
        <w:t xml:space="preserve">בעיון </w:t>
      </w:r>
      <w:r w:rsidR="00E67F25" w:rsidRPr="008B3B67">
        <w:rPr>
          <w:rFonts w:hint="cs"/>
          <w:rtl/>
        </w:rPr>
        <w:t>זה</w:t>
      </w:r>
      <w:r w:rsidRPr="008B3B67">
        <w:rPr>
          <w:rFonts w:hint="cs"/>
          <w:rtl/>
        </w:rPr>
        <w:t xml:space="preserve"> נ</w:t>
      </w:r>
      <w:r w:rsidR="00E67F25" w:rsidRPr="008B3B67">
        <w:rPr>
          <w:rFonts w:hint="cs"/>
          <w:rtl/>
        </w:rPr>
        <w:t>צביע ע</w:t>
      </w:r>
      <w:r w:rsidRPr="008B3B67">
        <w:rPr>
          <w:rFonts w:hint="cs"/>
          <w:rtl/>
        </w:rPr>
        <w:t xml:space="preserve">ל מוטיב נוסף </w:t>
      </w:r>
      <w:r w:rsidR="00E67F25" w:rsidRPr="008B3B67">
        <w:rPr>
          <w:rFonts w:hint="cs"/>
          <w:rtl/>
        </w:rPr>
        <w:t xml:space="preserve">שמופיע </w:t>
      </w:r>
      <w:r w:rsidRPr="008B3B67">
        <w:rPr>
          <w:rFonts w:hint="cs"/>
          <w:rtl/>
        </w:rPr>
        <w:t>בסיפורנו</w:t>
      </w:r>
      <w:r w:rsidR="0058313D" w:rsidRPr="008B3B67">
        <w:rPr>
          <w:rFonts w:hint="cs"/>
          <w:rtl/>
        </w:rPr>
        <w:t xml:space="preserve"> ו</w:t>
      </w:r>
      <w:r w:rsidR="00AE32B3" w:rsidRPr="008B3B67">
        <w:rPr>
          <w:rFonts w:hint="cs"/>
          <w:rtl/>
        </w:rPr>
        <w:t xml:space="preserve">חוזר </w:t>
      </w:r>
      <w:r w:rsidR="0058313D" w:rsidRPr="008B3B67">
        <w:rPr>
          <w:rFonts w:hint="cs"/>
          <w:rtl/>
        </w:rPr>
        <w:t>ב</w:t>
      </w:r>
      <w:r w:rsidR="008B3B67" w:rsidRPr="008B3B67">
        <w:rPr>
          <w:rFonts w:hint="cs"/>
          <w:rtl/>
        </w:rPr>
        <w:t xml:space="preserve">עוד </w:t>
      </w:r>
      <w:r w:rsidR="0058313D" w:rsidRPr="008B3B67">
        <w:rPr>
          <w:rFonts w:hint="cs"/>
          <w:rtl/>
        </w:rPr>
        <w:t>סיפורים במקרא</w:t>
      </w:r>
      <w:r w:rsidR="00F61B2F" w:rsidRPr="008B3B67">
        <w:rPr>
          <w:rFonts w:hint="cs"/>
          <w:rtl/>
        </w:rPr>
        <w:t>: פניי</w:t>
      </w:r>
      <w:r w:rsidR="008B3B67" w:rsidRPr="008B3B67">
        <w:rPr>
          <w:rFonts w:hint="cs"/>
          <w:rtl/>
        </w:rPr>
        <w:t>תו של אדם לנביא כדי שיגיד לו עתידות בתחום הנוגע לו אישית</w:t>
      </w:r>
      <w:r w:rsidR="008B3B67">
        <w:rPr>
          <w:rFonts w:hint="cs"/>
          <w:rtl/>
        </w:rPr>
        <w:t>,</w:t>
      </w:r>
      <w:r w:rsidR="008B3B67" w:rsidRPr="008B3B67">
        <w:rPr>
          <w:rFonts w:hint="cs"/>
          <w:rtl/>
        </w:rPr>
        <w:t xml:space="preserve"> </w:t>
      </w:r>
      <w:r w:rsidR="00F61B2F" w:rsidRPr="008B3B67">
        <w:rPr>
          <w:rFonts w:hint="cs"/>
          <w:rtl/>
        </w:rPr>
        <w:t xml:space="preserve">מנוצלת </w:t>
      </w:r>
      <w:r w:rsidR="008B3B67" w:rsidRPr="008B3B67">
        <w:rPr>
          <w:rFonts w:hint="cs"/>
          <w:rtl/>
        </w:rPr>
        <w:t xml:space="preserve">תמיד במקרא </w:t>
      </w:r>
      <w:r w:rsidR="00F61B2F" w:rsidRPr="008B3B67">
        <w:rPr>
          <w:rFonts w:hint="cs"/>
          <w:rtl/>
        </w:rPr>
        <w:t>להשמעת דבר ה'</w:t>
      </w:r>
      <w:r w:rsidR="008B3B67" w:rsidRPr="008B3B67">
        <w:rPr>
          <w:rFonts w:hint="cs"/>
          <w:rtl/>
        </w:rPr>
        <w:t xml:space="preserve"> באוזני הפונה בעניין רחב בהרבה מנושא פנייתו</w:t>
      </w:r>
      <w:r w:rsidR="00F61B2F" w:rsidRPr="008B3B67">
        <w:rPr>
          <w:rFonts w:hint="cs"/>
          <w:rtl/>
        </w:rPr>
        <w:t>.</w:t>
      </w:r>
      <w:r w:rsidRPr="008B3B67">
        <w:rPr>
          <w:rFonts w:hint="cs"/>
          <w:rtl/>
        </w:rPr>
        <w:t xml:space="preserve"> מוטיב </w:t>
      </w:r>
      <w:r w:rsidR="00F61B2F" w:rsidRPr="008B3B67">
        <w:rPr>
          <w:rFonts w:hint="cs"/>
          <w:rtl/>
        </w:rPr>
        <w:t xml:space="preserve">זה </w:t>
      </w:r>
      <w:r w:rsidRPr="008B3B67">
        <w:rPr>
          <w:rFonts w:hint="cs"/>
          <w:rtl/>
        </w:rPr>
        <w:t xml:space="preserve">בסיפורנו ובסיפורים </w:t>
      </w:r>
      <w:r w:rsidR="0058313D" w:rsidRPr="008B3B67">
        <w:rPr>
          <w:rFonts w:hint="cs"/>
          <w:rtl/>
        </w:rPr>
        <w:t>האחרים</w:t>
      </w:r>
      <w:r w:rsidRPr="008B3B67">
        <w:rPr>
          <w:rFonts w:hint="cs"/>
          <w:rtl/>
        </w:rPr>
        <w:t xml:space="preserve"> </w:t>
      </w:r>
      <w:r w:rsidR="0058313D" w:rsidRPr="008B3B67">
        <w:rPr>
          <w:rFonts w:hint="cs"/>
          <w:rtl/>
        </w:rPr>
        <w:t xml:space="preserve">שבהם הוא מופיע </w:t>
      </w:r>
      <w:r w:rsidR="00F61B2F" w:rsidRPr="008B3B67">
        <w:rPr>
          <w:rFonts w:hint="cs"/>
          <w:rtl/>
        </w:rPr>
        <w:t xml:space="preserve">הוא </w:t>
      </w:r>
      <w:r w:rsidR="008B3B67">
        <w:rPr>
          <w:rFonts w:hint="cs"/>
          <w:rtl/>
        </w:rPr>
        <w:t>רב</w:t>
      </w:r>
      <w:r w:rsidR="00F61B2F" w:rsidRPr="008B3B67">
        <w:rPr>
          <w:rFonts w:hint="cs"/>
          <w:rtl/>
        </w:rPr>
        <w:t xml:space="preserve"> חשיבות</w:t>
      </w:r>
      <w:r w:rsidRPr="008B3B67">
        <w:rPr>
          <w:rFonts w:hint="cs"/>
          <w:rtl/>
        </w:rPr>
        <w:t xml:space="preserve">, </w:t>
      </w:r>
      <w:r w:rsidR="0058313D" w:rsidRPr="008B3B67">
        <w:rPr>
          <w:rFonts w:hint="cs"/>
          <w:rtl/>
        </w:rPr>
        <w:t xml:space="preserve">שכן הוא נוגע </w:t>
      </w:r>
      <w:r w:rsidR="008B3B67">
        <w:rPr>
          <w:rFonts w:hint="cs"/>
          <w:rtl/>
        </w:rPr>
        <w:t>במהות הנבואה ובתפקידו של הנביא בישראל</w:t>
      </w:r>
      <w:r w:rsidR="0058313D" w:rsidRPr="008B3B67">
        <w:rPr>
          <w:rFonts w:hint="cs"/>
          <w:rtl/>
        </w:rPr>
        <w:t xml:space="preserve">. </w:t>
      </w:r>
      <w:r w:rsidRPr="008B3B67">
        <w:rPr>
          <w:rFonts w:hint="cs"/>
          <w:rtl/>
        </w:rPr>
        <w:t xml:space="preserve">אפשר כי בחשיפתו </w:t>
      </w:r>
      <w:r w:rsidR="008B3B67">
        <w:rPr>
          <w:rFonts w:hint="cs"/>
          <w:rtl/>
        </w:rPr>
        <w:t xml:space="preserve">של מוטיב זה </w:t>
      </w:r>
      <w:r w:rsidRPr="008B3B67">
        <w:rPr>
          <w:rFonts w:hint="cs"/>
          <w:rtl/>
        </w:rPr>
        <w:t>יש מן החידוש.</w:t>
      </w:r>
    </w:p>
    <w:p w:rsidR="007F1A0E" w:rsidRDefault="007F1A0E" w:rsidP="008B3B67">
      <w:pPr>
        <w:rPr>
          <w:rtl/>
        </w:rPr>
      </w:pPr>
      <w:r>
        <w:rPr>
          <w:rFonts w:hint="cs"/>
          <w:rtl/>
        </w:rPr>
        <w:t xml:space="preserve">בטרם </w:t>
      </w:r>
      <w:r w:rsidR="0058313D">
        <w:rPr>
          <w:rFonts w:hint="cs"/>
          <w:rtl/>
        </w:rPr>
        <w:t>נ</w:t>
      </w:r>
      <w:r w:rsidR="008B3B67">
        <w:rPr>
          <w:rFonts w:hint="cs"/>
          <w:rtl/>
        </w:rPr>
        <w:t>ציג</w:t>
      </w:r>
      <w:r>
        <w:rPr>
          <w:rFonts w:hint="cs"/>
          <w:rtl/>
        </w:rPr>
        <w:t xml:space="preserve"> את</w:t>
      </w:r>
      <w:r w:rsidR="008B3B67">
        <w:rPr>
          <w:rFonts w:hint="cs"/>
          <w:rtl/>
        </w:rPr>
        <w:t xml:space="preserve"> הופעותיו של </w:t>
      </w:r>
      <w:r>
        <w:rPr>
          <w:rFonts w:hint="cs"/>
          <w:rtl/>
        </w:rPr>
        <w:t>המוטיב הזה</w:t>
      </w:r>
      <w:r w:rsidR="008B3B67">
        <w:rPr>
          <w:rFonts w:hint="cs"/>
          <w:rtl/>
        </w:rPr>
        <w:t xml:space="preserve"> במקרא</w:t>
      </w:r>
      <w:r>
        <w:rPr>
          <w:rFonts w:hint="cs"/>
          <w:rtl/>
        </w:rPr>
        <w:t xml:space="preserve">, </w:t>
      </w:r>
      <w:r w:rsidR="0058313D">
        <w:rPr>
          <w:rFonts w:hint="cs"/>
          <w:rtl/>
        </w:rPr>
        <w:t xml:space="preserve">נחזור בקצרה על </w:t>
      </w:r>
      <w:r>
        <w:rPr>
          <w:rFonts w:hint="cs"/>
          <w:rtl/>
        </w:rPr>
        <w:t>מסקנות דיוננו בעיון ג סעיף 3 ב</w:t>
      </w:r>
      <w:r w:rsidR="0058313D">
        <w:rPr>
          <w:rFonts w:hint="cs"/>
          <w:rtl/>
        </w:rPr>
        <w:t>יחס לכפל</w:t>
      </w:r>
      <w:r>
        <w:rPr>
          <w:rFonts w:hint="cs"/>
          <w:rtl/>
        </w:rPr>
        <w:t xml:space="preserve"> תפקידיו של הנביא במקרא בכלל, ו</w:t>
      </w:r>
      <w:r w:rsidR="0058313D">
        <w:rPr>
          <w:rFonts w:hint="cs"/>
          <w:rtl/>
        </w:rPr>
        <w:t>באשר לתפיסתם</w:t>
      </w:r>
      <w:r>
        <w:rPr>
          <w:rFonts w:hint="cs"/>
          <w:rtl/>
        </w:rPr>
        <w:t xml:space="preserve"> של ירבעם ושל אשתו את תפקיד</w:t>
      </w:r>
      <w:r w:rsidR="008B3B67">
        <w:rPr>
          <w:rFonts w:hint="cs"/>
          <w:rtl/>
        </w:rPr>
        <w:t>י</w:t>
      </w:r>
      <w:r>
        <w:rPr>
          <w:rFonts w:hint="cs"/>
          <w:rtl/>
        </w:rPr>
        <w:t xml:space="preserve"> הנביא</w:t>
      </w:r>
      <w:r w:rsidR="0058313D">
        <w:rPr>
          <w:rFonts w:hint="cs"/>
          <w:rtl/>
        </w:rPr>
        <w:t>,</w:t>
      </w:r>
      <w:r>
        <w:rPr>
          <w:rFonts w:hint="cs"/>
          <w:rtl/>
        </w:rPr>
        <w:t xml:space="preserve"> </w:t>
      </w:r>
      <w:r w:rsidR="008B3B67">
        <w:rPr>
          <w:rFonts w:hint="cs"/>
          <w:rtl/>
        </w:rPr>
        <w:t xml:space="preserve">כפי שהיא </w:t>
      </w:r>
      <w:r w:rsidR="0058313D">
        <w:rPr>
          <w:rFonts w:hint="cs"/>
          <w:rtl/>
        </w:rPr>
        <w:t>משתקפת מ</w:t>
      </w:r>
      <w:r>
        <w:rPr>
          <w:rFonts w:hint="cs"/>
          <w:rtl/>
        </w:rPr>
        <w:t>נ</w:t>
      </w:r>
      <w:r w:rsidR="0058313D">
        <w:rPr>
          <w:rFonts w:hint="cs"/>
          <w:rtl/>
        </w:rPr>
        <w:t>י</w:t>
      </w:r>
      <w:r>
        <w:rPr>
          <w:rFonts w:hint="cs"/>
          <w:rtl/>
        </w:rPr>
        <w:t>סיונם להסתיר את זהותם מאחיה הנביא.</w:t>
      </w:r>
    </w:p>
    <w:p w:rsidR="007F1A0E" w:rsidRDefault="007F1A0E" w:rsidP="007F1A0E">
      <w:pPr>
        <w:rPr>
          <w:rtl/>
        </w:rPr>
      </w:pPr>
    </w:p>
    <w:p w:rsidR="007F1A0E" w:rsidRDefault="008B3B67" w:rsidP="007230F1">
      <w:pPr>
        <w:rPr>
          <w:rtl/>
        </w:rPr>
      </w:pPr>
      <w:r>
        <w:rPr>
          <w:rFonts w:hint="cs"/>
          <w:rtl/>
        </w:rPr>
        <w:t xml:space="preserve">בראשיתה של תקופת הנבואה נתפס </w:t>
      </w:r>
      <w:r w:rsidR="007F1A0E">
        <w:rPr>
          <w:rFonts w:hint="cs"/>
          <w:rtl/>
        </w:rPr>
        <w:t xml:space="preserve">הנביא </w:t>
      </w:r>
      <w:r w:rsidR="0058313D">
        <w:rPr>
          <w:rFonts w:hint="cs"/>
          <w:rtl/>
        </w:rPr>
        <w:t>הישראלי</w:t>
      </w:r>
      <w:r w:rsidR="007F1A0E">
        <w:rPr>
          <w:rFonts w:hint="cs"/>
          <w:rtl/>
        </w:rPr>
        <w:t xml:space="preserve"> כ'רואה'</w:t>
      </w:r>
      <w:r w:rsidR="0058313D">
        <w:rPr>
          <w:rFonts w:hint="cs"/>
          <w:rtl/>
        </w:rPr>
        <w:t xml:space="preserve"> – צופה</w:t>
      </w:r>
      <w:r w:rsidR="007F1A0E">
        <w:rPr>
          <w:rFonts w:hint="cs"/>
          <w:rtl/>
        </w:rPr>
        <w:t xml:space="preserve"> נסתרות ומגיד עתידות, </w:t>
      </w:r>
      <w:r w:rsidR="0058313D">
        <w:rPr>
          <w:rFonts w:hint="cs"/>
          <w:rtl/>
        </w:rPr>
        <w:t xml:space="preserve">הפועל </w:t>
      </w:r>
      <w:r>
        <w:rPr>
          <w:rFonts w:hint="cs"/>
          <w:rtl/>
        </w:rPr>
        <w:t xml:space="preserve">אף </w:t>
      </w:r>
      <w:r w:rsidR="007F1A0E">
        <w:rPr>
          <w:rFonts w:hint="cs"/>
          <w:rtl/>
        </w:rPr>
        <w:t>בשירותם של יחידים אשר נזקקו לשירותיו</w:t>
      </w:r>
      <w:r w:rsidR="00AE32B3">
        <w:rPr>
          <w:rFonts w:hint="cs"/>
          <w:rtl/>
        </w:rPr>
        <w:t>. בתפקיד זה</w:t>
      </w:r>
      <w:r w:rsidR="007F1A0E">
        <w:rPr>
          <w:rFonts w:hint="cs"/>
          <w:rtl/>
        </w:rPr>
        <w:t xml:space="preserve"> </w:t>
      </w:r>
      <w:r w:rsidR="00AE32B3">
        <w:rPr>
          <w:rFonts w:hint="cs"/>
          <w:rtl/>
        </w:rPr>
        <w:t xml:space="preserve">שימש </w:t>
      </w:r>
      <w:r>
        <w:rPr>
          <w:rFonts w:hint="cs"/>
          <w:rtl/>
        </w:rPr>
        <w:t xml:space="preserve">הנביא </w:t>
      </w:r>
      <w:r w:rsidR="007F1A0E">
        <w:rPr>
          <w:rFonts w:hint="cs"/>
          <w:rtl/>
        </w:rPr>
        <w:t xml:space="preserve">כמחליפם הכשר של </w:t>
      </w:r>
      <w:r w:rsidR="0058313D">
        <w:rPr>
          <w:rFonts w:hint="cs"/>
          <w:rtl/>
        </w:rPr>
        <w:t>ה</w:t>
      </w:r>
      <w:r w:rsidR="007F1A0E">
        <w:rPr>
          <w:rFonts w:hint="cs"/>
          <w:rtl/>
        </w:rPr>
        <w:t>מעוננים ו</w:t>
      </w:r>
      <w:r w:rsidR="0058313D">
        <w:rPr>
          <w:rFonts w:hint="cs"/>
          <w:rtl/>
        </w:rPr>
        <w:t>ה</w:t>
      </w:r>
      <w:r w:rsidR="007F1A0E">
        <w:rPr>
          <w:rFonts w:hint="cs"/>
          <w:rtl/>
        </w:rPr>
        <w:t>קוסמים באומות העולם. במקביל שימש הנביא בישראל</w:t>
      </w:r>
      <w:r w:rsidR="0058313D">
        <w:rPr>
          <w:rFonts w:hint="cs"/>
          <w:rtl/>
        </w:rPr>
        <w:t xml:space="preserve"> </w:t>
      </w:r>
      <w:r>
        <w:rPr>
          <w:rFonts w:hint="cs"/>
          <w:rtl/>
        </w:rPr>
        <w:t xml:space="preserve">גם </w:t>
      </w:r>
      <w:r w:rsidR="0058313D">
        <w:rPr>
          <w:rFonts w:hint="cs"/>
          <w:rtl/>
        </w:rPr>
        <w:t>–</w:t>
      </w:r>
      <w:r w:rsidR="007F1A0E">
        <w:rPr>
          <w:rFonts w:hint="cs"/>
          <w:rtl/>
        </w:rPr>
        <w:t xml:space="preserve"> כשליח ה'</w:t>
      </w:r>
      <w:r w:rsidR="00AE32B3">
        <w:rPr>
          <w:rFonts w:hint="cs"/>
          <w:rtl/>
        </w:rPr>
        <w:t xml:space="preserve"> </w:t>
      </w:r>
      <w:r w:rsidR="006B1DD5">
        <w:rPr>
          <w:rFonts w:hint="cs"/>
          <w:rtl/>
        </w:rPr>
        <w:t>המ</w:t>
      </w:r>
      <w:r w:rsidR="00AE32B3">
        <w:rPr>
          <w:rFonts w:hint="cs"/>
          <w:rtl/>
        </w:rPr>
        <w:t>עב</w:t>
      </w:r>
      <w:r w:rsidR="006B1DD5">
        <w:rPr>
          <w:rFonts w:hint="cs"/>
          <w:rtl/>
        </w:rPr>
        <w:t>י</w:t>
      </w:r>
      <w:r w:rsidR="00AE32B3">
        <w:rPr>
          <w:rFonts w:hint="cs"/>
          <w:rtl/>
        </w:rPr>
        <w:t>ר</w:t>
      </w:r>
      <w:r w:rsidR="006B1DD5">
        <w:rPr>
          <w:rFonts w:hint="cs"/>
          <w:rtl/>
        </w:rPr>
        <w:t xml:space="preserve"> את דבר ה' לנמעניו. בתפקיד זה הוא </w:t>
      </w:r>
      <w:r w:rsidR="007F1A0E">
        <w:rPr>
          <w:rFonts w:hint="cs"/>
          <w:rtl/>
        </w:rPr>
        <w:t xml:space="preserve">מיישר דרכיהם של ישראל ושל מלכם, </w:t>
      </w:r>
      <w:r w:rsidR="007F1A0E" w:rsidRPr="007230F1">
        <w:rPr>
          <w:rFonts w:hint="cs"/>
          <w:rtl/>
        </w:rPr>
        <w:t>מוכיח</w:t>
      </w:r>
      <w:r w:rsidR="0058313D" w:rsidRPr="007230F1">
        <w:rPr>
          <w:rFonts w:hint="cs"/>
          <w:rtl/>
        </w:rPr>
        <w:t>ם</w:t>
      </w:r>
      <w:r w:rsidR="007F1A0E" w:rsidRPr="007230F1">
        <w:rPr>
          <w:rFonts w:hint="cs"/>
          <w:rtl/>
        </w:rPr>
        <w:t xml:space="preserve"> על חטאיהם</w:t>
      </w:r>
      <w:r w:rsidR="00AE32B3" w:rsidRPr="007230F1">
        <w:rPr>
          <w:rFonts w:hint="cs"/>
          <w:rtl/>
        </w:rPr>
        <w:t xml:space="preserve">, </w:t>
      </w:r>
      <w:r w:rsidR="007F1A0E" w:rsidRPr="007230F1">
        <w:rPr>
          <w:rFonts w:hint="cs"/>
          <w:rtl/>
        </w:rPr>
        <w:t>מנהיגם בדרך ה'</w:t>
      </w:r>
      <w:r w:rsidR="00AE32B3" w:rsidRPr="007230F1">
        <w:rPr>
          <w:rFonts w:hint="cs"/>
          <w:rtl/>
        </w:rPr>
        <w:t xml:space="preserve"> ו</w:t>
      </w:r>
      <w:r w:rsidR="006B1DD5" w:rsidRPr="007230F1">
        <w:rPr>
          <w:rFonts w:hint="cs"/>
          <w:rtl/>
        </w:rPr>
        <w:t>חושף בפניהם את מהלכי ההשגחה</w:t>
      </w:r>
      <w:r w:rsidR="007F1A0E" w:rsidRPr="007230F1">
        <w:rPr>
          <w:rFonts w:hint="cs"/>
          <w:rtl/>
        </w:rPr>
        <w:t>.</w:t>
      </w:r>
    </w:p>
    <w:p w:rsidR="007F1A0E" w:rsidRDefault="007F1A0E" w:rsidP="007230F1">
      <w:pPr>
        <w:rPr>
          <w:rtl/>
        </w:rPr>
      </w:pPr>
      <w:r>
        <w:rPr>
          <w:rFonts w:hint="cs"/>
          <w:rtl/>
        </w:rPr>
        <w:t>התפיסה העממית הרווחת, וזו הייתה גם תפיסתם של ירבעם ושל אשתו</w:t>
      </w:r>
      <w:r w:rsidR="006B1DD5">
        <w:rPr>
          <w:rFonts w:hint="cs"/>
          <w:rtl/>
        </w:rPr>
        <w:t>, הי</w:t>
      </w:r>
      <w:r w:rsidR="007230F1">
        <w:rPr>
          <w:rFonts w:hint="cs"/>
          <w:rtl/>
        </w:rPr>
        <w:t>יתה</w:t>
      </w:r>
      <w:r w:rsidR="006B1DD5">
        <w:rPr>
          <w:rFonts w:hint="cs"/>
          <w:rtl/>
        </w:rPr>
        <w:t xml:space="preserve"> כי בין</w:t>
      </w:r>
      <w:r>
        <w:rPr>
          <w:rFonts w:hint="cs"/>
          <w:rtl/>
        </w:rPr>
        <w:t xml:space="preserve"> שני תפקידי </w:t>
      </w:r>
      <w:r w:rsidR="0058313D">
        <w:rPr>
          <w:rFonts w:hint="cs"/>
          <w:rtl/>
        </w:rPr>
        <w:t>הנביא הללו</w:t>
      </w:r>
      <w:r w:rsidR="006B1DD5">
        <w:rPr>
          <w:rFonts w:hint="cs"/>
          <w:rtl/>
        </w:rPr>
        <w:t xml:space="preserve"> מתקיימת ה</w:t>
      </w:r>
      <w:r w:rsidR="007230F1">
        <w:rPr>
          <w:rFonts w:hint="cs"/>
          <w:rtl/>
        </w:rPr>
        <w:t>בחנ</w:t>
      </w:r>
      <w:r w:rsidR="006B1DD5">
        <w:rPr>
          <w:rFonts w:hint="cs"/>
          <w:rtl/>
        </w:rPr>
        <w:t>ה</w:t>
      </w:r>
      <w:r w:rsidR="0058313D">
        <w:rPr>
          <w:rFonts w:hint="cs"/>
          <w:rtl/>
        </w:rPr>
        <w:t xml:space="preserve"> דיכוטומית. על פי הבנתם, </w:t>
      </w:r>
      <w:r>
        <w:rPr>
          <w:rFonts w:hint="cs"/>
          <w:rtl/>
        </w:rPr>
        <w:t xml:space="preserve">תפקידו </w:t>
      </w:r>
      <w:r w:rsidR="0058313D">
        <w:rPr>
          <w:rFonts w:hint="cs"/>
          <w:rtl/>
        </w:rPr>
        <w:t xml:space="preserve">של הנביא </w:t>
      </w:r>
      <w:r>
        <w:rPr>
          <w:rFonts w:hint="cs"/>
          <w:rtl/>
        </w:rPr>
        <w:t>כ'רואה' נסתרות אינו קשור בתפקידו כשליח ה'. ה' חנן את הנביא ביכולות מיוחדות המאפשרות לו לענות לשואליו, אך בעשותו כן, אין הוא פועל כנביא</w:t>
      </w:r>
      <w:r w:rsidR="007230F1">
        <w:rPr>
          <w:rFonts w:hint="cs"/>
          <w:rtl/>
        </w:rPr>
        <w:t>-</w:t>
      </w:r>
      <w:r>
        <w:rPr>
          <w:rFonts w:hint="cs"/>
          <w:rtl/>
        </w:rPr>
        <w:t>שליח ה'. מכאן נובעת מחשבתם של ירבעם ושל אשתו כי ניתן להזדקק לשירותיו של אחיה ביחס לעת</w:t>
      </w:r>
      <w:r w:rsidR="00C11422">
        <w:rPr>
          <w:rFonts w:hint="cs"/>
          <w:rtl/>
        </w:rPr>
        <w:t>ידו של הילד החולה</w:t>
      </w:r>
      <w:r w:rsidR="006B1DD5">
        <w:rPr>
          <w:rFonts w:hint="cs"/>
          <w:rtl/>
        </w:rPr>
        <w:t xml:space="preserve"> בלבד</w:t>
      </w:r>
      <w:r w:rsidR="00C11422">
        <w:rPr>
          <w:rFonts w:hint="cs"/>
          <w:rtl/>
        </w:rPr>
        <w:t>, ב</w:t>
      </w:r>
      <w:r>
        <w:rPr>
          <w:rFonts w:hint="cs"/>
          <w:rtl/>
        </w:rPr>
        <w:t>לא שזהותם תיחשף, ובלא שאחיה י</w:t>
      </w:r>
      <w:r w:rsidR="00C11422">
        <w:rPr>
          <w:rFonts w:hint="cs"/>
          <w:rtl/>
        </w:rPr>
        <w:t>תפקד כ</w:t>
      </w:r>
      <w:r>
        <w:rPr>
          <w:rFonts w:hint="cs"/>
          <w:rtl/>
        </w:rPr>
        <w:t xml:space="preserve">נביא הפועל </w:t>
      </w:r>
      <w:r w:rsidR="00C11422">
        <w:rPr>
          <w:rFonts w:hint="cs"/>
          <w:rtl/>
        </w:rPr>
        <w:t>ב</w:t>
      </w:r>
      <w:r>
        <w:rPr>
          <w:rFonts w:hint="cs"/>
          <w:rtl/>
        </w:rPr>
        <w:t>שליח</w:t>
      </w:r>
      <w:r w:rsidR="00C11422">
        <w:rPr>
          <w:rFonts w:hint="cs"/>
          <w:rtl/>
        </w:rPr>
        <w:t>ות</w:t>
      </w:r>
      <w:r>
        <w:rPr>
          <w:rFonts w:hint="cs"/>
          <w:rtl/>
        </w:rPr>
        <w:t xml:space="preserve"> ה' </w:t>
      </w:r>
      <w:r w:rsidR="007230F1">
        <w:rPr>
          <w:rFonts w:hint="cs"/>
          <w:rtl/>
        </w:rPr>
        <w:t>לה</w:t>
      </w:r>
      <w:r>
        <w:rPr>
          <w:rFonts w:hint="cs"/>
          <w:rtl/>
        </w:rPr>
        <w:t>וכיח את ירבעם על חטאיו</w:t>
      </w:r>
      <w:r w:rsidR="00C11422">
        <w:rPr>
          <w:rFonts w:hint="cs"/>
          <w:rtl/>
        </w:rPr>
        <w:t xml:space="preserve"> כמלך ישראל</w:t>
      </w:r>
      <w:r>
        <w:rPr>
          <w:rFonts w:hint="cs"/>
          <w:rtl/>
        </w:rPr>
        <w:t>.</w:t>
      </w:r>
    </w:p>
    <w:p w:rsidR="007F1A0E" w:rsidRDefault="007F1A0E" w:rsidP="00BD69D0">
      <w:pPr>
        <w:rPr>
          <w:rtl/>
        </w:rPr>
      </w:pPr>
      <w:r>
        <w:rPr>
          <w:rFonts w:hint="cs"/>
          <w:rtl/>
        </w:rPr>
        <w:t>סיפורנו, כמו גם סיפורים נוספים במקרא, ש</w:t>
      </w:r>
      <w:r w:rsidR="006B1DD5">
        <w:rPr>
          <w:rFonts w:hint="cs"/>
          <w:rtl/>
        </w:rPr>
        <w:t>ו</w:t>
      </w:r>
      <w:r>
        <w:rPr>
          <w:rFonts w:hint="cs"/>
          <w:rtl/>
        </w:rPr>
        <w:t>לל בתוקף השקפה זו: אף בתפקידו כ'רואה' נסתרות הנזקק לשואל יחידי, פועל הנביא הישראלי מכוח הגילוי הנבואי הישיר, ואין באמת</w:t>
      </w:r>
      <w:r w:rsidR="00C11422">
        <w:rPr>
          <w:rFonts w:hint="cs"/>
          <w:rtl/>
        </w:rPr>
        <w:t xml:space="preserve"> </w:t>
      </w:r>
      <w:r>
        <w:rPr>
          <w:rFonts w:hint="cs"/>
          <w:rtl/>
        </w:rPr>
        <w:t>הבחנה בין שני תפקידיו של הנביא בישראל. לפיכך נידון נ</w:t>
      </w:r>
      <w:r w:rsidR="00C11422">
        <w:rPr>
          <w:rFonts w:hint="cs"/>
          <w:rtl/>
        </w:rPr>
        <w:t>י</w:t>
      </w:r>
      <w:r>
        <w:rPr>
          <w:rFonts w:hint="cs"/>
          <w:rtl/>
        </w:rPr>
        <w:t>סיונם של ירבעם ושל אשתו מראש לכישלון</w:t>
      </w:r>
      <w:r w:rsidR="00C11422">
        <w:rPr>
          <w:rFonts w:hint="cs"/>
          <w:rtl/>
        </w:rPr>
        <w:t>:</w:t>
      </w:r>
      <w:r>
        <w:rPr>
          <w:rFonts w:hint="cs"/>
          <w:rtl/>
        </w:rPr>
        <w:t xml:space="preserve"> כאשר</w:t>
      </w:r>
      <w:r w:rsidR="006B1DD5">
        <w:rPr>
          <w:rFonts w:hint="cs"/>
          <w:rtl/>
        </w:rPr>
        <w:t xml:space="preserve"> מגיעה אשת ירבעם לדרוש את הנביא על גורל בנה – מגלה</w:t>
      </w:r>
      <w:r>
        <w:rPr>
          <w:rFonts w:hint="cs"/>
          <w:rtl/>
        </w:rPr>
        <w:t xml:space="preserve"> ה' לאחיה נביאו </w:t>
      </w:r>
      <w:r w:rsidR="006B1DD5">
        <w:rPr>
          <w:rFonts w:hint="cs"/>
          <w:rtl/>
        </w:rPr>
        <w:t>מי היא האישה הבאה לשאול זאת</w:t>
      </w:r>
      <w:r w:rsidR="00BD69D0">
        <w:rPr>
          <w:rFonts w:hint="cs"/>
          <w:rtl/>
        </w:rPr>
        <w:t xml:space="preserve"> ו</w:t>
      </w:r>
      <w:r>
        <w:rPr>
          <w:rFonts w:hint="cs"/>
          <w:rtl/>
        </w:rPr>
        <w:t xml:space="preserve">מה יהא גורלו של הילד החולה, </w:t>
      </w:r>
      <w:r w:rsidR="006B1DD5">
        <w:rPr>
          <w:rFonts w:hint="cs"/>
          <w:rtl/>
        </w:rPr>
        <w:t xml:space="preserve">אך באותה 'הזדמנות' הוא </w:t>
      </w:r>
      <w:r>
        <w:rPr>
          <w:rFonts w:hint="cs"/>
          <w:rtl/>
        </w:rPr>
        <w:t>גם שם בפיו תוכחה חריפה כנגד ירבעם.</w:t>
      </w:r>
    </w:p>
    <w:p w:rsidR="007F1A0E" w:rsidRDefault="007F1A0E" w:rsidP="00BD69D0">
      <w:pPr>
        <w:rPr>
          <w:rtl/>
        </w:rPr>
      </w:pPr>
      <w:r>
        <w:rPr>
          <w:rFonts w:hint="cs"/>
          <w:rtl/>
        </w:rPr>
        <w:t>וכך הופכת תפיסתו השגויה של</w:t>
      </w:r>
      <w:r w:rsidR="00BD69D0">
        <w:rPr>
          <w:rFonts w:hint="cs"/>
          <w:rtl/>
        </w:rPr>
        <w:t xml:space="preserve"> ירבעם את תפקיד</w:t>
      </w:r>
      <w:r w:rsidR="007230F1">
        <w:rPr>
          <w:rFonts w:hint="cs"/>
          <w:rtl/>
        </w:rPr>
        <w:t>י</w:t>
      </w:r>
      <w:r w:rsidR="00BD69D0">
        <w:rPr>
          <w:rFonts w:hint="cs"/>
          <w:rtl/>
        </w:rPr>
        <w:t>ו של הנביא</w:t>
      </w:r>
      <w:r>
        <w:rPr>
          <w:rFonts w:hint="cs"/>
          <w:rtl/>
        </w:rPr>
        <w:t>, לפח שטמן לעצמו ושהוא עצמו נופל בו. פנייתו לנביא כמגיד עתידות 'מנוצלת' בידי ההשגחה</w:t>
      </w:r>
      <w:r w:rsidR="00C11422">
        <w:rPr>
          <w:rFonts w:hint="cs"/>
          <w:rtl/>
        </w:rPr>
        <w:t xml:space="preserve"> כדי</w:t>
      </w:r>
      <w:r>
        <w:rPr>
          <w:rFonts w:hint="cs"/>
          <w:rtl/>
        </w:rPr>
        <w:t xml:space="preserve"> לעמת אותו מול אותו </w:t>
      </w:r>
      <w:r w:rsidR="006B1DD5">
        <w:rPr>
          <w:rFonts w:hint="cs"/>
          <w:rtl/>
        </w:rPr>
        <w:t>ה</w:t>
      </w:r>
      <w:r>
        <w:rPr>
          <w:rFonts w:hint="cs"/>
          <w:rtl/>
        </w:rPr>
        <w:t>נביא</w:t>
      </w:r>
      <w:r w:rsidR="006B1DD5">
        <w:rPr>
          <w:rFonts w:hint="cs"/>
          <w:rtl/>
        </w:rPr>
        <w:t xml:space="preserve"> כשהוא</w:t>
      </w:r>
      <w:r>
        <w:rPr>
          <w:rFonts w:hint="cs"/>
          <w:rtl/>
        </w:rPr>
        <w:t xml:space="preserve"> פועל כ</w:t>
      </w:r>
      <w:r w:rsidR="00C11422">
        <w:rPr>
          <w:rFonts w:hint="cs"/>
          <w:rtl/>
        </w:rPr>
        <w:t>לפיו</w:t>
      </w:r>
      <w:r>
        <w:rPr>
          <w:rFonts w:hint="cs"/>
          <w:rtl/>
        </w:rPr>
        <w:t xml:space="preserve"> כשליח ה', ומשמיע בא</w:t>
      </w:r>
      <w:r w:rsidR="00C11422">
        <w:rPr>
          <w:rFonts w:hint="cs"/>
          <w:rtl/>
        </w:rPr>
        <w:t>ו</w:t>
      </w:r>
      <w:r>
        <w:rPr>
          <w:rFonts w:hint="cs"/>
          <w:rtl/>
        </w:rPr>
        <w:t xml:space="preserve">זני אשתו (שהיא 'כגופו') נבואה חריפה </w:t>
      </w:r>
      <w:r w:rsidR="00C11422">
        <w:rPr>
          <w:rFonts w:hint="cs"/>
          <w:rtl/>
        </w:rPr>
        <w:t xml:space="preserve">נגדו </w:t>
      </w:r>
      <w:r>
        <w:rPr>
          <w:rFonts w:hint="cs"/>
          <w:rtl/>
        </w:rPr>
        <w:t xml:space="preserve">שיש בה תוכחה ועונש. </w:t>
      </w:r>
    </w:p>
    <w:p w:rsidR="007F1A0E" w:rsidRDefault="007F1A0E" w:rsidP="007230F1">
      <w:pPr>
        <w:rPr>
          <w:rtl/>
        </w:rPr>
      </w:pPr>
      <w:r>
        <w:rPr>
          <w:rFonts w:hint="cs"/>
          <w:rtl/>
        </w:rPr>
        <w:lastRenderedPageBreak/>
        <w:t xml:space="preserve">'מלכודת' עצמית זו שהכין ירבעם לעצמו, וגם נלכד בה, </w:t>
      </w:r>
      <w:r w:rsidR="00C11422">
        <w:rPr>
          <w:rFonts w:hint="cs"/>
          <w:rtl/>
        </w:rPr>
        <w:t xml:space="preserve">היא מוטיב אירוני, שכן יש </w:t>
      </w:r>
      <w:r w:rsidR="00100CCA">
        <w:rPr>
          <w:rFonts w:hint="cs"/>
          <w:rtl/>
        </w:rPr>
        <w:t>כאן</w:t>
      </w:r>
      <w:r w:rsidR="00C11422">
        <w:rPr>
          <w:rFonts w:hint="cs"/>
          <w:rtl/>
        </w:rPr>
        <w:t xml:space="preserve"> </w:t>
      </w:r>
      <w:r w:rsidR="006B1DD5">
        <w:rPr>
          <w:rFonts w:hint="cs"/>
          <w:rtl/>
        </w:rPr>
        <w:t>פעולה ו</w:t>
      </w:r>
      <w:r w:rsidR="00BD69D0">
        <w:rPr>
          <w:rFonts w:hint="cs"/>
          <w:rtl/>
        </w:rPr>
        <w:t>כוונה</w:t>
      </w:r>
      <w:r w:rsidR="00C11422" w:rsidRPr="00C11422">
        <w:rPr>
          <w:rFonts w:hint="cs"/>
          <w:rtl/>
        </w:rPr>
        <w:t xml:space="preserve"> </w:t>
      </w:r>
      <w:r w:rsidR="00100CCA">
        <w:rPr>
          <w:rFonts w:hint="cs"/>
          <w:rtl/>
        </w:rPr>
        <w:t>של הגיבור, המתברר</w:t>
      </w:r>
      <w:r w:rsidR="006B1DD5">
        <w:rPr>
          <w:rFonts w:hint="cs"/>
          <w:rtl/>
        </w:rPr>
        <w:t>ו</w:t>
      </w:r>
      <w:r w:rsidR="00100CCA">
        <w:rPr>
          <w:rFonts w:hint="cs"/>
          <w:rtl/>
        </w:rPr>
        <w:t>ת ב</w:t>
      </w:r>
      <w:r w:rsidR="00C11422" w:rsidRPr="00C11422">
        <w:rPr>
          <w:rFonts w:hint="cs"/>
          <w:rtl/>
        </w:rPr>
        <w:t>מהל</w:t>
      </w:r>
      <w:r w:rsidR="00100CCA">
        <w:rPr>
          <w:rFonts w:hint="cs"/>
          <w:rtl/>
        </w:rPr>
        <w:t>ך</w:t>
      </w:r>
      <w:r w:rsidR="00C11422" w:rsidRPr="00C11422">
        <w:rPr>
          <w:rFonts w:hint="cs"/>
          <w:rtl/>
        </w:rPr>
        <w:t xml:space="preserve"> </w:t>
      </w:r>
      <w:r w:rsidR="00100CCA">
        <w:rPr>
          <w:rFonts w:hint="cs"/>
          <w:rtl/>
        </w:rPr>
        <w:t>הסיפור כמוטע</w:t>
      </w:r>
      <w:r w:rsidR="006B1DD5">
        <w:rPr>
          <w:rFonts w:hint="cs"/>
          <w:rtl/>
        </w:rPr>
        <w:t>ות ו</w:t>
      </w:r>
      <w:r w:rsidR="007230F1">
        <w:rPr>
          <w:rFonts w:hint="cs"/>
          <w:rtl/>
        </w:rPr>
        <w:t>הן הן ש</w:t>
      </w:r>
      <w:r w:rsidR="006B1DD5">
        <w:rPr>
          <w:rFonts w:hint="cs"/>
          <w:rtl/>
        </w:rPr>
        <w:t>מובילות</w:t>
      </w:r>
      <w:r w:rsidR="00100CCA">
        <w:rPr>
          <w:rFonts w:hint="cs"/>
          <w:rtl/>
        </w:rPr>
        <w:t xml:space="preserve"> א</w:t>
      </w:r>
      <w:r w:rsidR="00BD69D0">
        <w:rPr>
          <w:rFonts w:hint="cs"/>
          <w:rtl/>
        </w:rPr>
        <w:t>ו</w:t>
      </w:r>
      <w:r w:rsidR="00100CCA">
        <w:rPr>
          <w:rFonts w:hint="cs"/>
          <w:rtl/>
        </w:rPr>
        <w:t>ת</w:t>
      </w:r>
      <w:r w:rsidR="00BD69D0">
        <w:rPr>
          <w:rFonts w:hint="cs"/>
          <w:rtl/>
        </w:rPr>
        <w:t>ו</w:t>
      </w:r>
      <w:r w:rsidR="00100CCA">
        <w:rPr>
          <w:rFonts w:hint="cs"/>
          <w:rtl/>
        </w:rPr>
        <w:t xml:space="preserve"> למחוזות </w:t>
      </w:r>
      <w:r w:rsidR="00C11422" w:rsidRPr="00C11422">
        <w:rPr>
          <w:rFonts w:hint="cs"/>
          <w:rtl/>
        </w:rPr>
        <w:t>שונים עד מאוד מ</w:t>
      </w:r>
      <w:r w:rsidR="00100CCA">
        <w:rPr>
          <w:rFonts w:hint="cs"/>
          <w:rtl/>
        </w:rPr>
        <w:t>אלה ש</w:t>
      </w:r>
      <w:r w:rsidR="00C11422" w:rsidRPr="00C11422">
        <w:rPr>
          <w:rFonts w:hint="cs"/>
          <w:rtl/>
        </w:rPr>
        <w:t>צ</w:t>
      </w:r>
      <w:r w:rsidR="00100CCA">
        <w:rPr>
          <w:rFonts w:hint="cs"/>
          <w:rtl/>
        </w:rPr>
        <w:t>יפה להם.</w:t>
      </w:r>
      <w:r w:rsidR="00C11422" w:rsidRPr="00C11422">
        <w:rPr>
          <w:rFonts w:hint="cs"/>
          <w:rtl/>
        </w:rPr>
        <w:t xml:space="preserve"> </w:t>
      </w:r>
      <w:r w:rsidR="007230F1">
        <w:rPr>
          <w:rFonts w:hint="cs"/>
          <w:rtl/>
        </w:rPr>
        <w:t xml:space="preserve">ניסוחו של </w:t>
      </w:r>
      <w:r>
        <w:rPr>
          <w:rFonts w:hint="cs"/>
          <w:rtl/>
        </w:rPr>
        <w:t xml:space="preserve">מוטיב אירוני </w:t>
      </w:r>
      <w:r w:rsidR="00100CCA">
        <w:rPr>
          <w:rFonts w:hint="cs"/>
          <w:rtl/>
        </w:rPr>
        <w:t xml:space="preserve">זה </w:t>
      </w:r>
      <w:r w:rsidR="007230F1">
        <w:rPr>
          <w:rFonts w:hint="cs"/>
          <w:rtl/>
        </w:rPr>
        <w:t xml:space="preserve">בעיוננו </w:t>
      </w:r>
      <w:r w:rsidR="00100CCA">
        <w:rPr>
          <w:rFonts w:hint="cs"/>
          <w:rtl/>
        </w:rPr>
        <w:t>מצטרף ל</w:t>
      </w:r>
      <w:r w:rsidR="007230F1">
        <w:rPr>
          <w:rFonts w:hint="cs"/>
          <w:rtl/>
        </w:rPr>
        <w:t>מה</w:t>
      </w:r>
      <w:r>
        <w:rPr>
          <w:rFonts w:hint="cs"/>
          <w:rtl/>
        </w:rPr>
        <w:t xml:space="preserve"> שנידו</w:t>
      </w:r>
      <w:r w:rsidR="007230F1">
        <w:rPr>
          <w:rFonts w:hint="cs"/>
          <w:rtl/>
        </w:rPr>
        <w:t>ן</w:t>
      </w:r>
      <w:r>
        <w:rPr>
          <w:rFonts w:hint="cs"/>
          <w:rtl/>
        </w:rPr>
        <w:t xml:space="preserve"> בעיון הקודם.</w:t>
      </w:r>
    </w:p>
    <w:p w:rsidR="007F1A0E" w:rsidRDefault="007F1A0E" w:rsidP="007F1A0E">
      <w:pPr>
        <w:rPr>
          <w:rtl/>
        </w:rPr>
      </w:pPr>
    </w:p>
    <w:p w:rsidR="007F1A0E" w:rsidRDefault="00100CCA" w:rsidP="00100CCA">
      <w:pPr>
        <w:rPr>
          <w:rtl/>
        </w:rPr>
      </w:pPr>
      <w:r>
        <w:rPr>
          <w:rFonts w:hint="cs"/>
          <w:rtl/>
        </w:rPr>
        <w:t>כבר</w:t>
      </w:r>
      <w:r w:rsidR="007F1A0E">
        <w:rPr>
          <w:rFonts w:hint="cs"/>
          <w:rtl/>
        </w:rPr>
        <w:t xml:space="preserve"> אמרנו</w:t>
      </w:r>
      <w:r>
        <w:rPr>
          <w:rFonts w:hint="cs"/>
          <w:rtl/>
        </w:rPr>
        <w:t xml:space="preserve"> (בעיון ג</w:t>
      </w:r>
      <w:r w:rsidRPr="00100CCA">
        <w:rPr>
          <w:rFonts w:hint="cs"/>
          <w:vertAlign w:val="subscript"/>
          <w:rtl/>
        </w:rPr>
        <w:t>3</w:t>
      </w:r>
      <w:r>
        <w:rPr>
          <w:rFonts w:hint="cs"/>
          <w:rtl/>
        </w:rPr>
        <w:t>)</w:t>
      </w:r>
      <w:r w:rsidR="007F1A0E">
        <w:rPr>
          <w:rFonts w:hint="cs"/>
          <w:rtl/>
        </w:rPr>
        <w:t>, כי המקרא כמעט ואינו מתאר את פעולותיה</w:t>
      </w:r>
      <w:r>
        <w:rPr>
          <w:rFonts w:hint="cs"/>
          <w:rtl/>
        </w:rPr>
        <w:t>ם</w:t>
      </w:r>
      <w:r w:rsidR="007F1A0E">
        <w:rPr>
          <w:rFonts w:hint="cs"/>
          <w:rtl/>
        </w:rPr>
        <w:t xml:space="preserve"> של הנביאים הקד</w:t>
      </w:r>
      <w:r>
        <w:rPr>
          <w:rFonts w:hint="cs"/>
          <w:rtl/>
        </w:rPr>
        <w:t>ו</w:t>
      </w:r>
      <w:r w:rsidR="007F1A0E">
        <w:rPr>
          <w:rFonts w:hint="cs"/>
          <w:rtl/>
        </w:rPr>
        <w:t>מים בישראל כ'רואים', כנותני שירות אישי לדורשיהם. ההיבט העממי הזה בפעולתם אינו מעניינו של המקרא בדרך כלל. אולם כאשר היבט זה קשור בפע</w:t>
      </w:r>
      <w:r>
        <w:rPr>
          <w:rFonts w:hint="cs"/>
          <w:rtl/>
        </w:rPr>
        <w:t>י</w:t>
      </w:r>
      <w:r w:rsidR="007F1A0E">
        <w:rPr>
          <w:rFonts w:hint="cs"/>
          <w:rtl/>
        </w:rPr>
        <w:t xml:space="preserve">לותם </w:t>
      </w:r>
      <w:r w:rsidR="007230F1">
        <w:rPr>
          <w:rFonts w:hint="cs"/>
          <w:rtl/>
        </w:rPr>
        <w:t xml:space="preserve">של הנביאים </w:t>
      </w:r>
      <w:r w:rsidR="007F1A0E">
        <w:rPr>
          <w:rFonts w:hint="cs"/>
          <w:rtl/>
        </w:rPr>
        <w:t>כשליחי ה' בישראל, אנו זוכים ל'חלון הצצה' אף לפעילותם כ'רואים'.</w:t>
      </w:r>
    </w:p>
    <w:p w:rsidR="007F1A0E" w:rsidRDefault="00100CCA" w:rsidP="007230F1">
      <w:pPr>
        <w:rPr>
          <w:rtl/>
        </w:rPr>
      </w:pPr>
      <w:r>
        <w:rPr>
          <w:rFonts w:hint="cs"/>
          <w:rtl/>
        </w:rPr>
        <w:t>ו</w:t>
      </w:r>
      <w:r w:rsidR="007F1A0E">
        <w:rPr>
          <w:rFonts w:hint="cs"/>
          <w:rtl/>
        </w:rPr>
        <w:t>כשם שהדבר בסיפורנו</w:t>
      </w:r>
      <w:r>
        <w:rPr>
          <w:rFonts w:hint="cs"/>
          <w:rtl/>
        </w:rPr>
        <w:t>,</w:t>
      </w:r>
      <w:r w:rsidR="007F1A0E">
        <w:rPr>
          <w:rFonts w:hint="cs"/>
          <w:rtl/>
        </w:rPr>
        <w:t xml:space="preserve"> כך בכל המקרא: בכל פעם שפונה אדם לנביא כ'רואה', כדי שיגיד לו עתידות או יגלה לו נסתרות לצ</w:t>
      </w:r>
      <w:r>
        <w:rPr>
          <w:rFonts w:hint="cs"/>
          <w:rtl/>
        </w:rPr>
        <w:t>ו</w:t>
      </w:r>
      <w:r w:rsidR="007F1A0E">
        <w:rPr>
          <w:rFonts w:hint="cs"/>
          <w:rtl/>
        </w:rPr>
        <w:t xml:space="preserve">רכו האישי, </w:t>
      </w:r>
      <w:r>
        <w:rPr>
          <w:rFonts w:hint="cs"/>
          <w:rtl/>
        </w:rPr>
        <w:t>הופכת</w:t>
      </w:r>
      <w:r w:rsidR="007F1A0E">
        <w:rPr>
          <w:rFonts w:hint="cs"/>
          <w:rtl/>
        </w:rPr>
        <w:t xml:space="preserve"> פנייה זו </w:t>
      </w:r>
      <w:r w:rsidR="00633823">
        <w:rPr>
          <w:rFonts w:hint="cs"/>
          <w:rtl/>
        </w:rPr>
        <w:t xml:space="preserve">הזדמנות </w:t>
      </w:r>
      <w:r w:rsidR="007F1A0E">
        <w:rPr>
          <w:rFonts w:hint="cs"/>
          <w:rtl/>
        </w:rPr>
        <w:t>ל</w:t>
      </w:r>
      <w:r w:rsidR="00633823">
        <w:rPr>
          <w:rFonts w:hint="cs"/>
          <w:rtl/>
        </w:rPr>
        <w:t xml:space="preserve">השמעת </w:t>
      </w:r>
      <w:r w:rsidR="007F1A0E" w:rsidRPr="00633823">
        <w:rPr>
          <w:rFonts w:hint="cs"/>
          <w:b/>
          <w:bCs/>
          <w:rtl/>
        </w:rPr>
        <w:t>נבוא</w:t>
      </w:r>
      <w:r w:rsidR="00633823" w:rsidRPr="00633823">
        <w:rPr>
          <w:rFonts w:hint="cs"/>
          <w:b/>
          <w:bCs/>
          <w:rtl/>
        </w:rPr>
        <w:t xml:space="preserve">ת </w:t>
      </w:r>
      <w:r w:rsidR="007F1A0E" w:rsidRPr="00633823">
        <w:rPr>
          <w:rFonts w:hint="cs"/>
          <w:b/>
          <w:bCs/>
          <w:rtl/>
        </w:rPr>
        <w:t>שליחות</w:t>
      </w:r>
      <w:r w:rsidR="007F1A0E">
        <w:rPr>
          <w:rFonts w:hint="cs"/>
          <w:rtl/>
        </w:rPr>
        <w:t xml:space="preserve">. הנביא הנשאל משתמש בשאלה האישית המופנית אליו </w:t>
      </w:r>
      <w:r w:rsidR="007F1A0E" w:rsidRPr="007230F1">
        <w:rPr>
          <w:rFonts w:hint="cs"/>
          <w:rtl/>
        </w:rPr>
        <w:t>כ</w:t>
      </w:r>
      <w:r w:rsidR="00BD69D0" w:rsidRPr="007230F1">
        <w:rPr>
          <w:rFonts w:hint="cs"/>
          <w:rtl/>
        </w:rPr>
        <w:t>פלטפורמה</w:t>
      </w:r>
      <w:r w:rsidR="007F1A0E" w:rsidRPr="007230F1">
        <w:rPr>
          <w:rFonts w:hint="cs"/>
          <w:rtl/>
        </w:rPr>
        <w:t xml:space="preserve"> ל</w:t>
      </w:r>
      <w:r w:rsidR="00BD69D0" w:rsidRPr="007230F1">
        <w:rPr>
          <w:rFonts w:hint="cs"/>
          <w:rtl/>
        </w:rPr>
        <w:t>השמעת</w:t>
      </w:r>
      <w:r w:rsidR="007F1A0E" w:rsidRPr="007230F1">
        <w:rPr>
          <w:rFonts w:hint="cs"/>
          <w:rtl/>
        </w:rPr>
        <w:t xml:space="preserve"> תשובה נבואית רחבת יריעה, החורגת מן הפן האישי ה</w:t>
      </w:r>
      <w:r w:rsidRPr="007230F1">
        <w:rPr>
          <w:rFonts w:hint="cs"/>
          <w:rtl/>
        </w:rPr>
        <w:t>עכשוו</w:t>
      </w:r>
      <w:r w:rsidR="007F1A0E" w:rsidRPr="007230F1">
        <w:rPr>
          <w:rFonts w:hint="cs"/>
          <w:rtl/>
        </w:rPr>
        <w:t>י</w:t>
      </w:r>
      <w:r w:rsidR="00633823" w:rsidRPr="007230F1">
        <w:rPr>
          <w:rFonts w:hint="cs"/>
          <w:rtl/>
        </w:rPr>
        <w:t xml:space="preserve">. נבואת שליחות זו </w:t>
      </w:r>
      <w:r w:rsidR="007F1A0E" w:rsidRPr="007230F1">
        <w:rPr>
          <w:rFonts w:hint="cs"/>
          <w:rtl/>
        </w:rPr>
        <w:t>נוגעת לא רק ל</w:t>
      </w:r>
      <w:r w:rsidR="00633823" w:rsidRPr="007230F1">
        <w:rPr>
          <w:rFonts w:hint="cs"/>
          <w:rtl/>
        </w:rPr>
        <w:t>שואל,</w:t>
      </w:r>
      <w:r w:rsidR="00633823">
        <w:rPr>
          <w:rFonts w:hint="cs"/>
          <w:rtl/>
        </w:rPr>
        <w:t xml:space="preserve"> לא רק ל</w:t>
      </w:r>
      <w:r w:rsidR="007F1A0E">
        <w:rPr>
          <w:rFonts w:hint="cs"/>
          <w:rtl/>
        </w:rPr>
        <w:t>שאל</w:t>
      </w:r>
      <w:r w:rsidR="00633823">
        <w:rPr>
          <w:rFonts w:hint="cs"/>
          <w:rtl/>
        </w:rPr>
        <w:t>ה</w:t>
      </w:r>
      <w:r w:rsidR="007F1A0E">
        <w:rPr>
          <w:rFonts w:hint="cs"/>
          <w:rtl/>
        </w:rPr>
        <w:t xml:space="preserve"> </w:t>
      </w:r>
      <w:r w:rsidR="00633823">
        <w:rPr>
          <w:rFonts w:hint="cs"/>
          <w:rtl/>
        </w:rPr>
        <w:t>שנשאלה</w:t>
      </w:r>
      <w:r w:rsidR="007F1A0E">
        <w:rPr>
          <w:rFonts w:hint="cs"/>
          <w:rtl/>
        </w:rPr>
        <w:t xml:space="preserve"> ולא רק לשעה זו, אלא </w:t>
      </w:r>
      <w:r w:rsidR="00633823">
        <w:rPr>
          <w:rFonts w:hint="cs"/>
          <w:rtl/>
        </w:rPr>
        <w:t>היא רחבה בהרבה</w:t>
      </w:r>
      <w:r w:rsidR="007230F1">
        <w:rPr>
          <w:rFonts w:hint="cs"/>
          <w:rtl/>
        </w:rPr>
        <w:t>,</w:t>
      </w:r>
      <w:r w:rsidR="00633823">
        <w:rPr>
          <w:rFonts w:hint="cs"/>
          <w:rtl/>
        </w:rPr>
        <w:t xml:space="preserve"> והיא חושפת את תכנית ה</w:t>
      </w:r>
      <w:r w:rsidR="007230F1">
        <w:rPr>
          <w:rFonts w:hint="cs"/>
          <w:rtl/>
        </w:rPr>
        <w:t>'</w:t>
      </w:r>
      <w:r w:rsidR="00633823">
        <w:rPr>
          <w:rFonts w:hint="cs"/>
          <w:rtl/>
        </w:rPr>
        <w:t xml:space="preserve"> </w:t>
      </w:r>
      <w:r w:rsidR="007F1A0E">
        <w:rPr>
          <w:rFonts w:hint="cs"/>
          <w:rtl/>
        </w:rPr>
        <w:t>לעתיד רחוק יותר ו</w:t>
      </w:r>
      <w:r w:rsidR="00BD69D0">
        <w:rPr>
          <w:rFonts w:hint="cs"/>
          <w:rtl/>
        </w:rPr>
        <w:t xml:space="preserve">ביחס </w:t>
      </w:r>
      <w:r w:rsidR="007230F1">
        <w:rPr>
          <w:rFonts w:hint="cs"/>
          <w:rtl/>
        </w:rPr>
        <w:t xml:space="preserve">לציבור </w:t>
      </w:r>
      <w:r w:rsidR="007F1A0E">
        <w:rPr>
          <w:rFonts w:hint="cs"/>
          <w:rtl/>
        </w:rPr>
        <w:t>רחב</w:t>
      </w:r>
      <w:r w:rsidR="007230F1">
        <w:rPr>
          <w:rFonts w:hint="cs"/>
          <w:rtl/>
        </w:rPr>
        <w:t xml:space="preserve"> יותר, שבמסגרתה פועל ה' על פי דרכי הגמול שבהן הוא מנהיג את עולמו</w:t>
      </w:r>
      <w:r w:rsidR="007F1A0E">
        <w:rPr>
          <w:rFonts w:hint="cs"/>
          <w:rtl/>
        </w:rPr>
        <w:t>.</w:t>
      </w:r>
      <w:r w:rsidR="001F6D4A" w:rsidRPr="001F6D4A">
        <w:rPr>
          <w:rFonts w:hint="cs"/>
          <w:rtl/>
        </w:rPr>
        <w:t xml:space="preserve"> </w:t>
      </w:r>
    </w:p>
    <w:p w:rsidR="007F1A0E" w:rsidRDefault="00EF47A9" w:rsidP="007230F1">
      <w:pPr>
        <w:rPr>
          <w:rtl/>
        </w:rPr>
      </w:pPr>
      <w:r>
        <w:rPr>
          <w:rFonts w:hint="cs"/>
          <w:rtl/>
        </w:rPr>
        <w:t xml:space="preserve">כפי שאמרנו, </w:t>
      </w:r>
      <w:r w:rsidR="001F6D4A">
        <w:rPr>
          <w:rFonts w:hint="cs"/>
          <w:rtl/>
        </w:rPr>
        <w:t xml:space="preserve">בסיפורנו מתגלה </w:t>
      </w:r>
      <w:r w:rsidR="007F1A0E">
        <w:rPr>
          <w:rFonts w:hint="cs"/>
          <w:rtl/>
        </w:rPr>
        <w:t xml:space="preserve">העיקרון </w:t>
      </w:r>
      <w:r w:rsidR="00A9218D">
        <w:rPr>
          <w:rFonts w:hint="cs"/>
          <w:rtl/>
        </w:rPr>
        <w:t xml:space="preserve">הזה </w:t>
      </w:r>
      <w:r w:rsidR="007F1A0E">
        <w:rPr>
          <w:rFonts w:hint="cs"/>
          <w:rtl/>
        </w:rPr>
        <w:t>בחריפות רבה ובדרך אירונית</w:t>
      </w:r>
      <w:r w:rsidR="00A9218D">
        <w:rPr>
          <w:rFonts w:hint="cs"/>
          <w:rtl/>
        </w:rPr>
        <w:t xml:space="preserve"> – </w:t>
      </w:r>
      <w:r w:rsidR="001F6D4A">
        <w:rPr>
          <w:rFonts w:hint="cs"/>
          <w:rtl/>
        </w:rPr>
        <w:t xml:space="preserve">שכן </w:t>
      </w:r>
      <w:r w:rsidR="00A9218D">
        <w:rPr>
          <w:rFonts w:hint="cs"/>
          <w:rtl/>
        </w:rPr>
        <w:t>השואל מתכוון להתחמק מנבוא</w:t>
      </w:r>
      <w:r w:rsidR="001F6D4A">
        <w:rPr>
          <w:rFonts w:hint="cs"/>
          <w:rtl/>
        </w:rPr>
        <w:t xml:space="preserve">ת </w:t>
      </w:r>
      <w:r w:rsidR="00A9218D">
        <w:rPr>
          <w:rFonts w:hint="cs"/>
          <w:rtl/>
        </w:rPr>
        <w:t xml:space="preserve">השליחות, אך דווקא </w:t>
      </w:r>
      <w:r w:rsidR="001F6D4A">
        <w:rPr>
          <w:rFonts w:hint="cs"/>
          <w:rtl/>
        </w:rPr>
        <w:t>ני</w:t>
      </w:r>
      <w:r w:rsidR="00A9218D">
        <w:rPr>
          <w:rFonts w:hint="cs"/>
          <w:rtl/>
        </w:rPr>
        <w:t>סיונותיו אלו מביאים את הנבואה הזו</w:t>
      </w:r>
      <w:r w:rsidR="007230F1">
        <w:rPr>
          <w:rFonts w:hint="cs"/>
          <w:rtl/>
        </w:rPr>
        <w:t xml:space="preserve"> להתגלות ב</w:t>
      </w:r>
      <w:r w:rsidR="001F6D4A">
        <w:rPr>
          <w:rFonts w:hint="cs"/>
          <w:rtl/>
        </w:rPr>
        <w:t>אוזניו</w:t>
      </w:r>
      <w:r w:rsidR="00A9218D">
        <w:rPr>
          <w:rFonts w:hint="cs"/>
          <w:rtl/>
        </w:rPr>
        <w:t>, והיא נכפית עליו.</w:t>
      </w:r>
      <w:r>
        <w:rPr>
          <w:rFonts w:hint="cs"/>
          <w:rtl/>
        </w:rPr>
        <w:t xml:space="preserve"> </w:t>
      </w:r>
      <w:r w:rsidR="005E58AF">
        <w:rPr>
          <w:rFonts w:hint="cs"/>
          <w:rtl/>
        </w:rPr>
        <w:t xml:space="preserve">גם </w:t>
      </w:r>
      <w:r>
        <w:rPr>
          <w:rFonts w:hint="cs"/>
          <w:rtl/>
        </w:rPr>
        <w:t xml:space="preserve">בסיפורים אחרים שבהם מתגלה עיקרון </w:t>
      </w:r>
      <w:r w:rsidR="005E58AF">
        <w:rPr>
          <w:rFonts w:hint="cs"/>
          <w:rtl/>
        </w:rPr>
        <w:t>זה מתלווה אליו</w:t>
      </w:r>
      <w:r w:rsidR="007230F1">
        <w:rPr>
          <w:rFonts w:hint="cs"/>
          <w:rtl/>
        </w:rPr>
        <w:t xml:space="preserve"> </w:t>
      </w:r>
      <w:r>
        <w:rPr>
          <w:rFonts w:hint="cs"/>
          <w:rtl/>
        </w:rPr>
        <w:t>לעג אירוני</w:t>
      </w:r>
      <w:r w:rsidR="005E58AF">
        <w:rPr>
          <w:rFonts w:hint="cs"/>
          <w:rtl/>
        </w:rPr>
        <w:t xml:space="preserve">, אף כי </w:t>
      </w:r>
      <w:r w:rsidR="007230F1">
        <w:rPr>
          <w:rFonts w:hint="cs"/>
          <w:rtl/>
        </w:rPr>
        <w:t xml:space="preserve">לא </w:t>
      </w:r>
      <w:r w:rsidR="005E58AF">
        <w:rPr>
          <w:rFonts w:hint="cs"/>
          <w:rtl/>
        </w:rPr>
        <w:t>בכולם</w:t>
      </w:r>
      <w:r>
        <w:rPr>
          <w:rFonts w:hint="cs"/>
          <w:rtl/>
        </w:rPr>
        <w:t xml:space="preserve">.  </w:t>
      </w:r>
      <w:r w:rsidR="007F1A0E">
        <w:rPr>
          <w:rFonts w:hint="cs"/>
          <w:rtl/>
        </w:rPr>
        <w:t xml:space="preserve"> </w:t>
      </w:r>
    </w:p>
    <w:p w:rsidR="007F1A0E" w:rsidRDefault="00A9218D" w:rsidP="00BD69D0">
      <w:pPr>
        <w:rPr>
          <w:rtl/>
        </w:rPr>
      </w:pPr>
      <w:r>
        <w:rPr>
          <w:rFonts w:hint="cs"/>
          <w:rtl/>
        </w:rPr>
        <w:t>יש להעיר</w:t>
      </w:r>
      <w:r w:rsidR="007F1A0E">
        <w:rPr>
          <w:rFonts w:hint="cs"/>
          <w:rtl/>
        </w:rPr>
        <w:t xml:space="preserve"> כי מוטיב זה </w:t>
      </w:r>
      <w:r>
        <w:rPr>
          <w:rFonts w:hint="cs"/>
          <w:rtl/>
        </w:rPr>
        <w:t xml:space="preserve">שתיארנו אותו כולל בתוכו את </w:t>
      </w:r>
      <w:r w:rsidR="007F1A0E">
        <w:rPr>
          <w:rFonts w:hint="cs"/>
          <w:rtl/>
        </w:rPr>
        <w:t>מוטיב החולים הדורשים את ה' במחלתם: בכל המקרים שבהם פונים אישים שונים במקרא לנביא לדרוש בעניין מחלתם, הם פונים אליו כ'רואה' מגיד עתידות. ואכן בכל המקרים הללו, מנוצלת פנייתם של אישים אלו בידי ההשגחה להשמעת נבוא</w:t>
      </w:r>
      <w:r w:rsidR="001F6D4A">
        <w:rPr>
          <w:rFonts w:hint="cs"/>
          <w:rtl/>
        </w:rPr>
        <w:t>ת</w:t>
      </w:r>
      <w:r w:rsidR="007F1A0E">
        <w:rPr>
          <w:rFonts w:hint="cs"/>
          <w:rtl/>
        </w:rPr>
        <w:t xml:space="preserve"> שליחות</w:t>
      </w:r>
      <w:r w:rsidR="001F6D4A">
        <w:rPr>
          <w:rFonts w:hint="cs"/>
          <w:rtl/>
        </w:rPr>
        <w:t xml:space="preserve"> כמענה לדרישתם</w:t>
      </w:r>
      <w:r w:rsidR="007F1A0E">
        <w:rPr>
          <w:rFonts w:hint="cs"/>
          <w:rtl/>
        </w:rPr>
        <w:t>. א</w:t>
      </w:r>
      <w:r w:rsidR="00BD69D0">
        <w:rPr>
          <w:rFonts w:hint="cs"/>
          <w:rtl/>
        </w:rPr>
        <w:t xml:space="preserve">ולם כפי שנראה להלן, </w:t>
      </w:r>
      <w:r w:rsidR="007F1A0E">
        <w:rPr>
          <w:rFonts w:hint="cs"/>
          <w:rtl/>
        </w:rPr>
        <w:t>המוטיב שאנו באים לסקור עתה הוא רחב יותר, ומתקיים גם במקרים נוספים של פנייה לנביא כ'רואה'.</w:t>
      </w:r>
    </w:p>
    <w:p w:rsidR="007F1A0E" w:rsidRDefault="007F1A0E" w:rsidP="007F1A0E">
      <w:pPr>
        <w:rPr>
          <w:rtl/>
        </w:rPr>
      </w:pPr>
    </w:p>
    <w:p w:rsidR="007F1A0E" w:rsidRDefault="00DB43DD" w:rsidP="00FF18B2">
      <w:pPr>
        <w:pStyle w:val="3"/>
        <w:rPr>
          <w:rtl/>
        </w:rPr>
      </w:pPr>
      <w:r>
        <w:rPr>
          <w:rFonts w:hint="cs"/>
          <w:rtl/>
        </w:rPr>
        <w:t>2.</w:t>
      </w:r>
      <w:r w:rsidR="00BD69D0">
        <w:rPr>
          <w:rFonts w:hint="cs"/>
          <w:rtl/>
        </w:rPr>
        <w:t xml:space="preserve"> מצעד </w:t>
      </w:r>
      <w:r w:rsidR="00FF18B2">
        <w:rPr>
          <w:rFonts w:hint="cs"/>
          <w:rtl/>
        </w:rPr>
        <w:t>המחפשים 'אתונות' ומוצאים 'מלוכה' במקרא</w:t>
      </w:r>
      <w:r w:rsidR="007230F1">
        <w:rPr>
          <w:rStyle w:val="a9"/>
          <w:rtl/>
        </w:rPr>
        <w:footnoteReference w:id="1"/>
      </w:r>
      <w:r w:rsidR="00FF18B2">
        <w:rPr>
          <w:rFonts w:hint="cs"/>
          <w:rtl/>
        </w:rPr>
        <w:t xml:space="preserve"> </w:t>
      </w:r>
    </w:p>
    <w:p w:rsidR="00C7240C" w:rsidRPr="00C7240C" w:rsidRDefault="00C7240C" w:rsidP="00C7240C">
      <w:pPr>
        <w:pStyle w:val="4"/>
      </w:pPr>
      <w:r>
        <w:rPr>
          <w:rFonts w:hint="cs"/>
          <w:rtl/>
        </w:rPr>
        <w:t>א. רבקה</w:t>
      </w:r>
      <w:r w:rsidR="006F67B1">
        <w:rPr>
          <w:rFonts w:hint="cs"/>
          <w:rtl/>
        </w:rPr>
        <w:t xml:space="preserve"> בהריונה</w:t>
      </w:r>
    </w:p>
    <w:p w:rsidR="007F1A0E" w:rsidRDefault="007F1A0E" w:rsidP="00020881">
      <w:pPr>
        <w:rPr>
          <w:rtl/>
        </w:rPr>
      </w:pPr>
      <w:r w:rsidRPr="006F67B1">
        <w:rPr>
          <w:rFonts w:hint="cs"/>
          <w:rtl/>
        </w:rPr>
        <w:t>רבקה</w:t>
      </w:r>
      <w:r w:rsidRPr="00C7240C">
        <w:rPr>
          <w:rFonts w:hint="cs"/>
          <w:b/>
          <w:bCs/>
          <w:rtl/>
        </w:rPr>
        <w:t xml:space="preserve"> </w:t>
      </w:r>
      <w:r>
        <w:rPr>
          <w:rFonts w:hint="cs"/>
          <w:rtl/>
        </w:rPr>
        <w:t xml:space="preserve">בעת הריונה הקשה הולכת לדרוש את ה' (בראשית כ"ה, ב). דרישתה את ה' מתבארת כהליכה לנביא "שיגיד לה מה תהא בסופה" (רש"י). התשובה שהיא מקבלת </w:t>
      </w:r>
      <w:r w:rsidR="00020881">
        <w:rPr>
          <w:rFonts w:hint="cs"/>
          <w:rtl/>
        </w:rPr>
        <w:t>נ</w:t>
      </w:r>
      <w:r>
        <w:rPr>
          <w:rFonts w:hint="cs"/>
          <w:rtl/>
        </w:rPr>
        <w:t>אמר</w:t>
      </w:r>
      <w:r w:rsidR="00020881">
        <w:rPr>
          <w:rFonts w:hint="cs"/>
          <w:rtl/>
        </w:rPr>
        <w:t>ת</w:t>
      </w:r>
      <w:r>
        <w:rPr>
          <w:rFonts w:hint="cs"/>
          <w:rtl/>
        </w:rPr>
        <w:t xml:space="preserve"> </w:t>
      </w:r>
      <w:r w:rsidR="00020881">
        <w:rPr>
          <w:rFonts w:hint="cs"/>
          <w:rtl/>
        </w:rPr>
        <w:t>ב</w:t>
      </w:r>
      <w:r>
        <w:rPr>
          <w:rFonts w:hint="cs"/>
          <w:rtl/>
        </w:rPr>
        <w:t>לשון שירה הבנויה משתי תקבולות:</w:t>
      </w:r>
    </w:p>
    <w:p w:rsidR="007F1A0E" w:rsidRDefault="007F1A0E" w:rsidP="00020881">
      <w:pPr>
        <w:spacing w:after="0"/>
        <w:rPr>
          <w:rtl/>
        </w:rPr>
      </w:pPr>
      <w:r>
        <w:rPr>
          <w:rFonts w:hint="cs"/>
          <w:rtl/>
        </w:rPr>
        <w:tab/>
        <w:t>כ"ה, כג</w:t>
      </w:r>
      <w:r>
        <w:rPr>
          <w:rFonts w:hint="cs"/>
          <w:rtl/>
        </w:rPr>
        <w:tab/>
      </w:r>
      <w:r>
        <w:rPr>
          <w:rFonts w:hint="cs"/>
          <w:rtl/>
        </w:rPr>
        <w:tab/>
        <w:t>שְׁנֵי</w:t>
      </w:r>
      <w:r>
        <w:t> </w:t>
      </w:r>
      <w:r>
        <w:rPr>
          <w:rFonts w:hint="cs"/>
          <w:rtl/>
        </w:rPr>
        <w:t>גוֹיִם בְּבִטְנֵךְ</w:t>
      </w:r>
      <w:r>
        <w:rPr>
          <w:rFonts w:hint="cs"/>
          <w:rtl/>
        </w:rPr>
        <w:tab/>
        <w:t xml:space="preserve"> </w:t>
      </w:r>
      <w:r>
        <w:rPr>
          <w:rFonts w:hint="cs"/>
          <w:rtl/>
        </w:rPr>
        <w:tab/>
        <w:t xml:space="preserve">וּשְׁנֵי לְאֻמִּים מִמֵּעַיִךְ יִפָּרֵדוּ </w:t>
      </w:r>
    </w:p>
    <w:p w:rsidR="007F1A0E" w:rsidRDefault="007F1A0E" w:rsidP="00020881">
      <w:pPr>
        <w:ind w:left="1440" w:firstLine="720"/>
        <w:rPr>
          <w:rtl/>
        </w:rPr>
      </w:pPr>
      <w:r>
        <w:rPr>
          <w:rFonts w:hint="cs"/>
          <w:rtl/>
        </w:rPr>
        <w:t xml:space="preserve">וּלְאֹם מִלְאֹם יֶאֱמָץ </w:t>
      </w:r>
      <w:r>
        <w:rPr>
          <w:rFonts w:hint="cs"/>
          <w:rtl/>
        </w:rPr>
        <w:tab/>
        <w:t>וְרַב יַעֲבֹד צָעִיר</w:t>
      </w:r>
      <w:r w:rsidR="00020881">
        <w:rPr>
          <w:rFonts w:hint="cs"/>
          <w:rtl/>
        </w:rPr>
        <w:t>.</w:t>
      </w:r>
    </w:p>
    <w:p w:rsidR="007F1A0E" w:rsidRDefault="007F1A0E" w:rsidP="00EF47A9">
      <w:pPr>
        <w:rPr>
          <w:rtl/>
        </w:rPr>
      </w:pPr>
      <w:r>
        <w:rPr>
          <w:rFonts w:hint="cs"/>
          <w:rtl/>
        </w:rPr>
        <w:t>רשב"ם בדיבור המתחיל "שְׁנֵי</w:t>
      </w:r>
      <w:r>
        <w:t> </w:t>
      </w:r>
      <w:r>
        <w:rPr>
          <w:rFonts w:hint="cs"/>
          <w:rtl/>
        </w:rPr>
        <w:t xml:space="preserve">גוֹיִם" </w:t>
      </w:r>
      <w:r w:rsidR="00EF47A9">
        <w:rPr>
          <w:rFonts w:hint="cs"/>
          <w:rtl/>
        </w:rPr>
        <w:t>מ</w:t>
      </w:r>
      <w:r>
        <w:rPr>
          <w:rFonts w:hint="cs"/>
          <w:rtl/>
        </w:rPr>
        <w:t>באר כיצד בדברים אלו ניתנת לרבקה תשובה על הקושי שבהריונה</w:t>
      </w:r>
      <w:r w:rsidR="00020881">
        <w:rPr>
          <w:rFonts w:hint="cs"/>
          <w:rtl/>
        </w:rPr>
        <w:t xml:space="preserve">: </w:t>
      </w:r>
      <w:r>
        <w:rPr>
          <w:rFonts w:hint="cs"/>
          <w:rtl/>
        </w:rPr>
        <w:t>"אל תראי, כי צער העיבור שלך בשביל ששני תאומים יש בבטנך. שמרובה צער העיבור של שניים מעיבור אחד</w:t>
      </w:r>
      <w:r w:rsidR="00020881">
        <w:rPr>
          <w:rFonts w:hint="cs"/>
          <w:rtl/>
        </w:rPr>
        <w:t>"</w:t>
      </w:r>
      <w:r>
        <w:rPr>
          <w:rFonts w:hint="cs"/>
          <w:rtl/>
        </w:rPr>
        <w:t>.</w:t>
      </w:r>
    </w:p>
    <w:p w:rsidR="007F1A0E" w:rsidRDefault="007F1A0E" w:rsidP="00A34A9B">
      <w:pPr>
        <w:rPr>
          <w:rtl/>
        </w:rPr>
      </w:pPr>
      <w:r>
        <w:rPr>
          <w:rFonts w:hint="cs"/>
          <w:rtl/>
        </w:rPr>
        <w:t>אלא שעל פי פירושו, קיים חוסר התאמה קיצוני בין אופייה 'הרפואי' של השאלה שעמה באה רבקה לבין הנבואה הנאמרת לה בלשון פיוטית נשגבה ללא כל צורך. מדוע לא הסתפק הנביא בתשובה כי בבטנה שני תאומים?</w:t>
      </w:r>
    </w:p>
    <w:p w:rsidR="007F1A0E" w:rsidRDefault="007F1A0E" w:rsidP="00020881">
      <w:pPr>
        <w:rPr>
          <w:rtl/>
        </w:rPr>
      </w:pPr>
      <w:r>
        <w:rPr>
          <w:rFonts w:hint="cs"/>
          <w:rtl/>
        </w:rPr>
        <w:t>דרישתה של רבקה את ה' – פנייתה לנביא בקשר לצער הריונה, כדי שהנביא יגיד לה מה יעלה בגורל הריונה הקשה הזה, הרי היא פנייה ל'רואה', למגיד עתידות, בעניין אישי. אך פנייתה זו 'מנוצלת' בידי ההשגחה כדי להשמיע בא</w:t>
      </w:r>
      <w:r w:rsidR="00020881">
        <w:rPr>
          <w:rFonts w:hint="cs"/>
          <w:rtl/>
        </w:rPr>
        <w:t>ו</w:t>
      </w:r>
      <w:r>
        <w:rPr>
          <w:rFonts w:hint="cs"/>
          <w:rtl/>
        </w:rPr>
        <w:t xml:space="preserve">זני רבקה נבואה פיוטית לימים רחוקים, על עתידם של שני </w:t>
      </w:r>
      <w:r>
        <w:rPr>
          <w:rFonts w:hint="cs"/>
          <w:b/>
          <w:bCs/>
          <w:rtl/>
        </w:rPr>
        <w:t>העמים</w:t>
      </w:r>
      <w:r>
        <w:rPr>
          <w:rFonts w:hint="cs"/>
          <w:rtl/>
        </w:rPr>
        <w:t xml:space="preserve"> שייצאו משני הבנים שבבטנה, על היאבקותם זה בזה ועל התגברותו של 'הצעיר' על פני 'הרב'. וכך, במקום תשובה עניינית מצומצמת על שאלתה בדבר הריונה, זוכה רבקה ב'נבואה שליחותית' המתייחסת לעתיד רחוק וליחסם של שני העמים שיצאו משני בניה.</w:t>
      </w:r>
    </w:p>
    <w:p w:rsidR="007F1A0E" w:rsidRDefault="007F1A0E" w:rsidP="00A34A9B">
      <w:pPr>
        <w:rPr>
          <w:rtl/>
        </w:rPr>
      </w:pPr>
      <w:r>
        <w:rPr>
          <w:rFonts w:hint="cs"/>
          <w:rtl/>
        </w:rPr>
        <w:t>מה חשיבות יש בנבואה הזאת בשעה הנוכחית, ומדוע על רבקה לדעתה? נראה שידיעת רבקה את דברי הנבואה הללו היא המפתח למעשיה בסיפור הברכות, כשהיא שולחת את בנה 'הצעיר' ליטול את הברכות שביקש יצחק לתִתן ל'רב'.</w:t>
      </w:r>
      <w:r>
        <w:rPr>
          <w:rStyle w:val="a9"/>
          <w:rtl/>
        </w:rPr>
        <w:footnoteReference w:id="2"/>
      </w:r>
    </w:p>
    <w:p w:rsidR="00EF47A9" w:rsidRDefault="00EF47A9" w:rsidP="00A34A9B">
      <w:pPr>
        <w:rPr>
          <w:rtl/>
        </w:rPr>
      </w:pPr>
    </w:p>
    <w:p w:rsidR="00C7240C" w:rsidRDefault="00C7240C" w:rsidP="00C7240C">
      <w:pPr>
        <w:pStyle w:val="4"/>
        <w:rPr>
          <w:rtl/>
        </w:rPr>
      </w:pPr>
      <w:r>
        <w:rPr>
          <w:rFonts w:hint="cs"/>
          <w:rtl/>
        </w:rPr>
        <w:lastRenderedPageBreak/>
        <w:t>ב. בלק</w:t>
      </w:r>
      <w:r w:rsidR="006F67B1">
        <w:rPr>
          <w:rFonts w:hint="cs"/>
          <w:rtl/>
        </w:rPr>
        <w:t xml:space="preserve"> פונה לבלעם</w:t>
      </w:r>
    </w:p>
    <w:p w:rsidR="007F1A0E" w:rsidRDefault="007F1A0E" w:rsidP="00020881">
      <w:pPr>
        <w:ind w:firstLine="0"/>
        <w:rPr>
          <w:rtl/>
        </w:rPr>
      </w:pPr>
      <w:r w:rsidRPr="006F67B1">
        <w:rPr>
          <w:rFonts w:hint="cs"/>
          <w:rtl/>
        </w:rPr>
        <w:t>בלק</w:t>
      </w:r>
      <w:r w:rsidRPr="00C7240C">
        <w:rPr>
          <w:rFonts w:hint="cs"/>
          <w:b/>
          <w:bCs/>
          <w:rtl/>
        </w:rPr>
        <w:t xml:space="preserve"> </w:t>
      </w:r>
      <w:r>
        <w:rPr>
          <w:rFonts w:hint="cs"/>
          <w:rtl/>
        </w:rPr>
        <w:t>מלך מואב, הירֵא מישראל היושבים ממולו, פונה לבלעם כ</w:t>
      </w:r>
      <w:r w:rsidR="00020881">
        <w:rPr>
          <w:rFonts w:hint="cs"/>
          <w:rtl/>
        </w:rPr>
        <w:t>דמות</w:t>
      </w:r>
      <w:r>
        <w:rPr>
          <w:rFonts w:hint="cs"/>
          <w:rtl/>
        </w:rPr>
        <w:t xml:space="preserve"> מַ</w:t>
      </w:r>
      <w:r w:rsidR="00020881">
        <w:rPr>
          <w:rFonts w:hint="cs"/>
          <w:rtl/>
        </w:rPr>
        <w:t>אגית, הניחנת</w:t>
      </w:r>
      <w:r>
        <w:rPr>
          <w:rFonts w:hint="cs"/>
          <w:rtl/>
        </w:rPr>
        <w:t xml:space="preserve"> ביכולת לקלל ולברך:</w:t>
      </w:r>
    </w:p>
    <w:p w:rsidR="007F1A0E" w:rsidRDefault="007F1A0E" w:rsidP="00020881">
      <w:pPr>
        <w:spacing w:after="0"/>
        <w:rPr>
          <w:rtl/>
        </w:rPr>
      </w:pPr>
      <w:r>
        <w:rPr>
          <w:rFonts w:hint="cs"/>
          <w:rtl/>
        </w:rPr>
        <w:tab/>
      </w:r>
      <w:r>
        <w:rPr>
          <w:rFonts w:hint="cs"/>
          <w:rtl/>
        </w:rPr>
        <w:tab/>
        <w:t>במדבר כ"ב, ו</w:t>
      </w:r>
      <w:r>
        <w:rPr>
          <w:rFonts w:hint="cs"/>
          <w:rtl/>
        </w:rPr>
        <w:tab/>
      </w:r>
      <w:r>
        <w:t> </w:t>
      </w:r>
      <w:r>
        <w:rPr>
          <w:rFonts w:hint="cs"/>
          <w:rtl/>
        </w:rPr>
        <w:t>וְעַתָּה לְכָה נָּא אָרָה לִּי אֶת הָעָם הַזֶּה...</w:t>
      </w:r>
      <w:r w:rsidR="00020881">
        <w:rPr>
          <w:rFonts w:hint="cs"/>
          <w:rtl/>
        </w:rPr>
        <w:t xml:space="preserve"> </w:t>
      </w:r>
      <w:r>
        <w:rPr>
          <w:rFonts w:hint="cs"/>
          <w:rtl/>
        </w:rPr>
        <w:t xml:space="preserve">וַאֲגָרְשֶׁנּוּ מִן הָאָרֶץ </w:t>
      </w:r>
    </w:p>
    <w:p w:rsidR="007F1A0E" w:rsidRDefault="007F1A0E" w:rsidP="00020881">
      <w:pPr>
        <w:ind w:left="2160" w:firstLine="720"/>
        <w:rPr>
          <w:rtl/>
        </w:rPr>
      </w:pPr>
      <w:r>
        <w:rPr>
          <w:rFonts w:hint="cs"/>
          <w:rtl/>
        </w:rPr>
        <w:t>כִּי יָדַעְתִּי אֵת אֲשֶׁר תְּבָרֵךְ – מְבֹרָךְ, וַאֲשֶׁר תָּאֹר יוּאָר</w:t>
      </w:r>
      <w:r w:rsidR="00020881">
        <w:rPr>
          <w:rFonts w:hint="cs"/>
          <w:rtl/>
        </w:rPr>
        <w:t>.</w:t>
      </w:r>
    </w:p>
    <w:p w:rsidR="007F1A0E" w:rsidRDefault="00020881" w:rsidP="00020881">
      <w:pPr>
        <w:rPr>
          <w:rtl/>
        </w:rPr>
      </w:pPr>
      <w:r>
        <w:rPr>
          <w:rFonts w:hint="cs"/>
          <w:rtl/>
        </w:rPr>
        <w:t>הפנייה לבלעם</w:t>
      </w:r>
      <w:r w:rsidR="007F1A0E">
        <w:rPr>
          <w:rFonts w:hint="cs"/>
          <w:rtl/>
        </w:rPr>
        <w:t xml:space="preserve"> אמנם אינה כ</w:t>
      </w:r>
      <w:r>
        <w:rPr>
          <w:rFonts w:hint="cs"/>
          <w:rtl/>
        </w:rPr>
        <w:t>פנייה ל</w:t>
      </w:r>
      <w:r w:rsidR="007F1A0E">
        <w:rPr>
          <w:rFonts w:hint="cs"/>
          <w:rtl/>
        </w:rPr>
        <w:t xml:space="preserve">'רואה' – מגיד עתידות או </w:t>
      </w:r>
      <w:r>
        <w:rPr>
          <w:rFonts w:hint="cs"/>
          <w:rtl/>
        </w:rPr>
        <w:t>יודע</w:t>
      </w:r>
      <w:r w:rsidR="007F1A0E">
        <w:rPr>
          <w:rFonts w:hint="cs"/>
          <w:rtl/>
        </w:rPr>
        <w:t xml:space="preserve"> נסתרות, אך המרחק בין תפקידו של 'הרואה' לתפקידו של הנביא המקלל והמברך בתפיסה ה</w:t>
      </w:r>
      <w:r>
        <w:rPr>
          <w:rFonts w:hint="cs"/>
          <w:rtl/>
        </w:rPr>
        <w:t>עממי</w:t>
      </w:r>
      <w:r w:rsidR="007F1A0E">
        <w:rPr>
          <w:rFonts w:hint="cs"/>
          <w:rtl/>
        </w:rPr>
        <w:t>ת אינו גדול: שניהם מציעים את שירותם ליחידים (ובמקרה הנידון עתה – למלך), שניהם מצליחים בפעולתם מחמת</w:t>
      </w:r>
      <w:r>
        <w:rPr>
          <w:rFonts w:hint="cs"/>
          <w:rtl/>
        </w:rPr>
        <w:t xml:space="preserve"> </w:t>
      </w:r>
      <w:r w:rsidR="007F1A0E">
        <w:rPr>
          <w:rFonts w:hint="cs"/>
          <w:rtl/>
        </w:rPr>
        <w:t>יכולת מ</w:t>
      </w:r>
      <w:r>
        <w:rPr>
          <w:rFonts w:hint="cs"/>
          <w:rtl/>
        </w:rPr>
        <w:t>א</w:t>
      </w:r>
      <w:r w:rsidR="007F1A0E">
        <w:rPr>
          <w:rFonts w:hint="cs"/>
          <w:rtl/>
        </w:rPr>
        <w:t>גית שניחנו</w:t>
      </w:r>
      <w:r>
        <w:rPr>
          <w:rFonts w:hint="cs"/>
          <w:rtl/>
        </w:rPr>
        <w:t xml:space="preserve"> בה</w:t>
      </w:r>
      <w:r w:rsidR="007F1A0E">
        <w:rPr>
          <w:rFonts w:hint="cs"/>
          <w:rtl/>
        </w:rPr>
        <w:t>, ולשניהם מקובל לשלם על שירותם (כ"ב, יז</w:t>
      </w:r>
      <w:r>
        <w:rPr>
          <w:rFonts w:hint="eastAsia"/>
          <w:rtl/>
        </w:rPr>
        <w:t>–</w:t>
      </w:r>
      <w:r w:rsidR="007F1A0E">
        <w:rPr>
          <w:rFonts w:hint="cs"/>
          <w:rtl/>
        </w:rPr>
        <w:t>יח).</w:t>
      </w:r>
    </w:p>
    <w:p w:rsidR="007F1A0E" w:rsidRDefault="007F1A0E" w:rsidP="005E58AF">
      <w:pPr>
        <w:rPr>
          <w:rtl/>
        </w:rPr>
      </w:pPr>
      <w:r>
        <w:rPr>
          <w:rFonts w:hint="cs"/>
          <w:rtl/>
        </w:rPr>
        <w:t>והנה הופך ה' את הקללה שבה חפצו בלק ובלעם לברכה לישראל, וכטענת בלק (כ"ג, יא) "לָקֹב אֹיְבַי לְקַחְתִּיךָ וְהִנֵּה בֵּרַכְתָּ בָרֵךְ". אלא שיש לשי</w:t>
      </w:r>
      <w:r w:rsidR="00020881">
        <w:rPr>
          <w:rFonts w:hint="cs"/>
          <w:rtl/>
        </w:rPr>
        <w:t>ם</w:t>
      </w:r>
      <w:r>
        <w:rPr>
          <w:rFonts w:hint="cs"/>
          <w:rtl/>
        </w:rPr>
        <w:t xml:space="preserve"> לב לאופייה של הברכה ששם ה' בפי בלעם: אין </w:t>
      </w:r>
      <w:r w:rsidR="005E58AF">
        <w:rPr>
          <w:rFonts w:hint="cs"/>
          <w:rtl/>
        </w:rPr>
        <w:t>ה' שם בפיו</w:t>
      </w:r>
      <w:r>
        <w:rPr>
          <w:rFonts w:hint="cs"/>
          <w:rtl/>
        </w:rPr>
        <w:t xml:space="preserve"> ברכה בעלמא</w:t>
      </w:r>
      <w:r w:rsidR="005E58AF">
        <w:rPr>
          <w:rFonts w:hint="cs"/>
          <w:rtl/>
        </w:rPr>
        <w:t>,</w:t>
      </w:r>
      <w:r>
        <w:rPr>
          <w:rStyle w:val="a9"/>
          <w:rtl/>
        </w:rPr>
        <w:footnoteReference w:id="3"/>
      </w:r>
      <w:r>
        <w:rPr>
          <w:rFonts w:hint="cs"/>
          <w:rtl/>
        </w:rPr>
        <w:t xml:space="preserve"> אלא סדרת נבואות על עתידו של עם ישראל ועל יחסיו עם העמים הסובבים אותו. גם במקרה זה: במקום ש</w:t>
      </w:r>
      <w:r w:rsidR="00020881">
        <w:rPr>
          <w:rFonts w:hint="cs"/>
          <w:rtl/>
        </w:rPr>
        <w:t xml:space="preserve">בלעם </w:t>
      </w:r>
      <w:r>
        <w:rPr>
          <w:rFonts w:hint="cs"/>
          <w:rtl/>
        </w:rPr>
        <w:t>יאמר קללה או ברכה במשמען המקובל בפניות מעין אלה, הופך ה' א</w:t>
      </w:r>
      <w:r w:rsidR="00020881">
        <w:rPr>
          <w:rFonts w:hint="cs"/>
          <w:rtl/>
        </w:rPr>
        <w:t>ו</w:t>
      </w:r>
      <w:r>
        <w:rPr>
          <w:rFonts w:hint="cs"/>
          <w:rtl/>
        </w:rPr>
        <w:t>ת</w:t>
      </w:r>
      <w:r w:rsidR="00020881">
        <w:rPr>
          <w:rFonts w:hint="cs"/>
          <w:rtl/>
        </w:rPr>
        <w:t>ו</w:t>
      </w:r>
      <w:r>
        <w:rPr>
          <w:rFonts w:hint="cs"/>
          <w:rtl/>
        </w:rPr>
        <w:t xml:space="preserve"> לנביא-שליח, המשמיע חזון נבואי רחב יריעה ומרחיק ראות. </w:t>
      </w:r>
    </w:p>
    <w:p w:rsidR="007F1A0E" w:rsidRDefault="005E58AF" w:rsidP="005E58AF">
      <w:pPr>
        <w:rPr>
          <w:rtl/>
        </w:rPr>
      </w:pPr>
      <w:r>
        <w:rPr>
          <w:rFonts w:hint="cs"/>
          <w:rtl/>
        </w:rPr>
        <w:t xml:space="preserve">וכך מנוצלת </w:t>
      </w:r>
      <w:r w:rsidR="007F1A0E">
        <w:rPr>
          <w:rFonts w:hint="cs"/>
          <w:rtl/>
        </w:rPr>
        <w:t>פניי</w:t>
      </w:r>
      <w:r w:rsidR="00020881">
        <w:rPr>
          <w:rFonts w:hint="cs"/>
          <w:rtl/>
        </w:rPr>
        <w:t>ת בלק</w:t>
      </w:r>
      <w:r w:rsidR="007F1A0E">
        <w:rPr>
          <w:rFonts w:hint="cs"/>
          <w:rtl/>
        </w:rPr>
        <w:t xml:space="preserve"> אל בלעם הקוסם ל</w:t>
      </w:r>
      <w:r w:rsidR="006F29EF">
        <w:rPr>
          <w:rFonts w:hint="cs"/>
          <w:rtl/>
        </w:rPr>
        <w:t xml:space="preserve">שם </w:t>
      </w:r>
      <w:r w:rsidR="007F1A0E">
        <w:rPr>
          <w:rFonts w:hint="cs"/>
          <w:rtl/>
        </w:rPr>
        <w:t>קבלת שירות אישי מ</w:t>
      </w:r>
      <w:r w:rsidR="00020881">
        <w:rPr>
          <w:rFonts w:hint="cs"/>
          <w:rtl/>
        </w:rPr>
        <w:t>א</w:t>
      </w:r>
      <w:r w:rsidR="007F1A0E">
        <w:rPr>
          <w:rFonts w:hint="cs"/>
          <w:rtl/>
        </w:rPr>
        <w:t>גי</w:t>
      </w:r>
      <w:r>
        <w:rPr>
          <w:rFonts w:hint="cs"/>
          <w:rtl/>
        </w:rPr>
        <w:t xml:space="preserve"> –</w:t>
      </w:r>
      <w:r w:rsidR="007F1A0E">
        <w:rPr>
          <w:rFonts w:hint="cs"/>
          <w:rtl/>
        </w:rPr>
        <w:t xml:space="preserve"> </w:t>
      </w:r>
      <w:r w:rsidR="006F29EF">
        <w:rPr>
          <w:rFonts w:hint="cs"/>
          <w:rtl/>
        </w:rPr>
        <w:t xml:space="preserve">כהזדמנות </w:t>
      </w:r>
      <w:r w:rsidR="00020881">
        <w:rPr>
          <w:rFonts w:hint="cs"/>
          <w:rtl/>
        </w:rPr>
        <w:t>להשמעת נבואת</w:t>
      </w:r>
      <w:r w:rsidR="007F1A0E">
        <w:rPr>
          <w:rFonts w:hint="cs"/>
          <w:rtl/>
        </w:rPr>
        <w:t xml:space="preserve"> שליחות בא</w:t>
      </w:r>
      <w:r w:rsidR="00020881">
        <w:rPr>
          <w:rFonts w:hint="cs"/>
          <w:rtl/>
        </w:rPr>
        <w:t>ו</w:t>
      </w:r>
      <w:r w:rsidR="007F1A0E">
        <w:rPr>
          <w:rFonts w:hint="cs"/>
          <w:rtl/>
        </w:rPr>
        <w:t>זני בלק ואנשיו, נבואה המציבה את ישראל במעמד מיוחד בין שכניו:</w:t>
      </w:r>
    </w:p>
    <w:p w:rsidR="007F1A0E" w:rsidRDefault="006F29EF" w:rsidP="00020881">
      <w:pPr>
        <w:spacing w:after="0"/>
        <w:ind w:left="720"/>
        <w:rPr>
          <w:rtl/>
        </w:rPr>
      </w:pPr>
      <w:r>
        <w:rPr>
          <w:rFonts w:hint="cs"/>
          <w:rtl/>
        </w:rPr>
        <w:tab/>
        <w:t>כ"ג, ט</w:t>
      </w:r>
      <w:r>
        <w:rPr>
          <w:rFonts w:hint="cs"/>
          <w:rtl/>
        </w:rPr>
        <w:tab/>
      </w:r>
      <w:r w:rsidR="007F1A0E">
        <w:rPr>
          <w:rFonts w:hint="cs"/>
          <w:rtl/>
        </w:rPr>
        <w:t>הֶן עָם לְבָדָד יִשְׁכֹּן וּבַגּוֹיִם לֹא יִתְחַשָּׁב</w:t>
      </w:r>
      <w:r w:rsidR="00020881">
        <w:rPr>
          <w:rFonts w:hint="cs"/>
          <w:rtl/>
        </w:rPr>
        <w:t>.</w:t>
      </w:r>
    </w:p>
    <w:p w:rsidR="007F1A0E" w:rsidRDefault="007F1A0E" w:rsidP="00020881">
      <w:pPr>
        <w:spacing w:after="0"/>
        <w:ind w:left="720"/>
        <w:rPr>
          <w:rtl/>
        </w:rPr>
      </w:pPr>
      <w:r>
        <w:rPr>
          <w:rFonts w:hint="cs"/>
          <w:rtl/>
        </w:rPr>
        <w:tab/>
      </w:r>
      <w:r w:rsidR="006F29EF">
        <w:rPr>
          <w:rFonts w:hint="cs"/>
          <w:rtl/>
        </w:rPr>
        <w:t xml:space="preserve">       </w:t>
      </w:r>
      <w:r>
        <w:rPr>
          <w:rFonts w:hint="cs"/>
          <w:rtl/>
        </w:rPr>
        <w:t>כג</w:t>
      </w:r>
      <w:r>
        <w:rPr>
          <w:rFonts w:hint="cs"/>
          <w:rtl/>
        </w:rPr>
        <w:tab/>
        <w:t xml:space="preserve">כִּי לֹא נַחַשׁ בְּיַעֲקֹב וְלֹא קֶסֶם בְּיִשְׂרָאֵל </w:t>
      </w:r>
    </w:p>
    <w:p w:rsidR="007F1A0E" w:rsidRDefault="007F1A0E" w:rsidP="00020881">
      <w:pPr>
        <w:spacing w:after="0"/>
        <w:ind w:left="1440" w:firstLine="720"/>
        <w:rPr>
          <w:rtl/>
        </w:rPr>
      </w:pPr>
      <w:r>
        <w:rPr>
          <w:rFonts w:hint="cs"/>
          <w:rtl/>
        </w:rPr>
        <w:t>כָּעֵת יֵאָמֵר לְיַעֲקֹב וּלְיִשְׂרָאֵל מַה פָּעַל אֵל</w:t>
      </w:r>
      <w:r w:rsidR="00020881">
        <w:rPr>
          <w:rFonts w:hint="cs"/>
          <w:rtl/>
        </w:rPr>
        <w:t>.</w:t>
      </w:r>
    </w:p>
    <w:p w:rsidR="007F1A0E" w:rsidRDefault="007F1A0E" w:rsidP="00020881">
      <w:pPr>
        <w:spacing w:after="0"/>
        <w:ind w:left="720"/>
        <w:rPr>
          <w:rtl/>
        </w:rPr>
      </w:pPr>
      <w:r>
        <w:rPr>
          <w:rFonts w:hint="cs"/>
          <w:rtl/>
        </w:rPr>
        <w:tab/>
      </w:r>
      <w:r w:rsidR="006F29EF">
        <w:rPr>
          <w:rFonts w:hint="cs"/>
          <w:rtl/>
        </w:rPr>
        <w:t xml:space="preserve">      </w:t>
      </w:r>
      <w:r>
        <w:rPr>
          <w:rFonts w:hint="cs"/>
          <w:rtl/>
        </w:rPr>
        <w:t>כד</w:t>
      </w:r>
      <w:r>
        <w:rPr>
          <w:rFonts w:hint="cs"/>
          <w:rtl/>
        </w:rPr>
        <w:tab/>
      </w:r>
      <w:r>
        <w:t> </w:t>
      </w:r>
      <w:r>
        <w:rPr>
          <w:rFonts w:hint="cs"/>
          <w:rtl/>
        </w:rPr>
        <w:t xml:space="preserve">הֶן עָם כְּלָבִיא יָקוּם וְכַאֲרִי יִתְנַשָּׂא </w:t>
      </w:r>
    </w:p>
    <w:p w:rsidR="007F1A0E" w:rsidRDefault="007F1A0E" w:rsidP="00020881">
      <w:pPr>
        <w:spacing w:after="0"/>
        <w:ind w:left="1440" w:firstLine="720"/>
        <w:rPr>
          <w:rtl/>
        </w:rPr>
      </w:pPr>
      <w:r>
        <w:rPr>
          <w:rFonts w:hint="cs"/>
          <w:rtl/>
        </w:rPr>
        <w:t>לֹא יִשְׁכַּב עַד יֹאכַל טֶרֶף וְדַם חֲלָלִים יִשְׁתֶּה</w:t>
      </w:r>
      <w:r w:rsidR="00020881">
        <w:rPr>
          <w:rFonts w:hint="cs"/>
          <w:rtl/>
        </w:rPr>
        <w:t>.</w:t>
      </w:r>
    </w:p>
    <w:p w:rsidR="007F1A0E" w:rsidRDefault="006F29EF" w:rsidP="00020881">
      <w:pPr>
        <w:spacing w:after="0"/>
        <w:ind w:left="720"/>
        <w:rPr>
          <w:rtl/>
        </w:rPr>
      </w:pPr>
      <w:r>
        <w:rPr>
          <w:rFonts w:hint="cs"/>
          <w:rtl/>
        </w:rPr>
        <w:t xml:space="preserve">     </w:t>
      </w:r>
      <w:r w:rsidR="007F1A0E">
        <w:rPr>
          <w:rFonts w:hint="cs"/>
          <w:rtl/>
        </w:rPr>
        <w:t>כ"ד, ז</w:t>
      </w:r>
      <w:r w:rsidR="007F1A0E">
        <w:sym w:font="Symbol" w:char="F02D"/>
      </w:r>
      <w:r w:rsidR="007F1A0E">
        <w:rPr>
          <w:rFonts w:hint="cs"/>
          <w:rtl/>
        </w:rPr>
        <w:t>ט</w:t>
      </w:r>
      <w:r w:rsidR="007F1A0E">
        <w:rPr>
          <w:rFonts w:hint="cs"/>
          <w:rtl/>
        </w:rPr>
        <w:tab/>
        <w:t>...</w:t>
      </w:r>
      <w:r w:rsidR="007F1A0E">
        <w:rPr>
          <w:rFonts w:hint="cs"/>
          <w:color w:val="252525"/>
          <w:sz w:val="37"/>
          <w:szCs w:val="37"/>
          <w:shd w:val="clear" w:color="auto" w:fill="FCFCFC"/>
          <w:rtl/>
        </w:rPr>
        <w:t xml:space="preserve"> </w:t>
      </w:r>
      <w:r w:rsidR="007F1A0E">
        <w:rPr>
          <w:rFonts w:hint="cs"/>
          <w:rtl/>
        </w:rPr>
        <w:t>וְיָרֹם מֵאֲגַג מַלְכּוֹ וְתִנַּשֵּׂא מַלְכֻתוֹ</w:t>
      </w:r>
      <w:r w:rsidR="00020881">
        <w:rPr>
          <w:rFonts w:hint="cs"/>
          <w:rtl/>
        </w:rPr>
        <w:t>.</w:t>
      </w:r>
    </w:p>
    <w:p w:rsidR="007F1A0E" w:rsidRDefault="007F1A0E" w:rsidP="00020881">
      <w:pPr>
        <w:spacing w:after="0"/>
        <w:ind w:left="720"/>
      </w:pPr>
      <w:r>
        <w:tab/>
      </w:r>
      <w:r>
        <w:tab/>
      </w:r>
      <w:r>
        <w:rPr>
          <w:rFonts w:hint="cs"/>
          <w:rtl/>
        </w:rPr>
        <w:t>...</w:t>
      </w:r>
      <w:r>
        <w:rPr>
          <w:rFonts w:hint="cs"/>
          <w:color w:val="252525"/>
          <w:sz w:val="37"/>
          <w:szCs w:val="37"/>
          <w:shd w:val="clear" w:color="auto" w:fill="FCFCFC"/>
          <w:rtl/>
        </w:rPr>
        <w:t xml:space="preserve"> </w:t>
      </w:r>
      <w:r>
        <w:rPr>
          <w:rFonts w:hint="cs"/>
          <w:rtl/>
        </w:rPr>
        <w:t>יֹאכַל גּוֹיִם צָרָיו וְעַצְמֹתֵיהֶם יְגָרֵם וְחִצָּיו יִמְחָץ</w:t>
      </w:r>
      <w:r w:rsidR="00020881">
        <w:rPr>
          <w:rFonts w:hint="cs"/>
          <w:rtl/>
        </w:rPr>
        <w:t>.</w:t>
      </w:r>
    </w:p>
    <w:p w:rsidR="00A34A9B" w:rsidRDefault="007F1A0E" w:rsidP="00A34A9B">
      <w:pPr>
        <w:ind w:left="720"/>
        <w:rPr>
          <w:rtl/>
        </w:rPr>
      </w:pPr>
      <w:r>
        <w:rPr>
          <w:rFonts w:hint="cs"/>
          <w:rtl/>
        </w:rPr>
        <w:tab/>
      </w:r>
      <w:r>
        <w:rPr>
          <w:rFonts w:hint="cs"/>
          <w:rtl/>
        </w:rPr>
        <w:tab/>
        <w:t>כָּרַע שָׁכַב כַּאֲרִי וּכְלָבִיא מִי יְקִימֶנּוּ...</w:t>
      </w:r>
    </w:p>
    <w:p w:rsidR="007F1A0E" w:rsidRDefault="007F1A0E" w:rsidP="00A34A9B">
      <w:pPr>
        <w:rPr>
          <w:rtl/>
        </w:rPr>
      </w:pPr>
      <w:r>
        <w:rPr>
          <w:rFonts w:hint="cs"/>
          <w:rtl/>
        </w:rPr>
        <w:t xml:space="preserve">ובטרם ייפרדו בלק ובלעם, נושא בלעם נבואה נוספת על אחרית הימים, על יחסי ישראל ומואב באותה עת, ועל גורלם של עמים נוספים. </w:t>
      </w:r>
    </w:p>
    <w:p w:rsidR="007F1A0E" w:rsidRDefault="006F67B1" w:rsidP="005E58AF">
      <w:pPr>
        <w:rPr>
          <w:rtl/>
        </w:rPr>
      </w:pPr>
      <w:r>
        <w:rPr>
          <w:rFonts w:hint="cs"/>
          <w:rtl/>
        </w:rPr>
        <w:t>בדומה ל</w:t>
      </w:r>
      <w:r w:rsidR="007F1A0E">
        <w:rPr>
          <w:rFonts w:hint="cs"/>
          <w:rtl/>
        </w:rPr>
        <w:t>סיפור על אשת ירבעם כך גם בסיפור הזה, פניית בלק ל</w:t>
      </w:r>
      <w:r>
        <w:rPr>
          <w:rFonts w:hint="cs"/>
          <w:rtl/>
        </w:rPr>
        <w:t>בלעם הנביא, הנובעת מ</w:t>
      </w:r>
      <w:r w:rsidR="007F1A0E">
        <w:rPr>
          <w:rFonts w:hint="cs"/>
          <w:rtl/>
        </w:rPr>
        <w:t>תפיסה שגויה של תפקידו ו</w:t>
      </w:r>
      <w:r>
        <w:rPr>
          <w:rFonts w:hint="cs"/>
          <w:rtl/>
        </w:rPr>
        <w:t xml:space="preserve">של </w:t>
      </w:r>
      <w:r w:rsidR="007F1A0E">
        <w:rPr>
          <w:rFonts w:hint="cs"/>
          <w:rtl/>
        </w:rPr>
        <w:t>מ</w:t>
      </w:r>
      <w:r>
        <w:rPr>
          <w:rFonts w:hint="cs"/>
          <w:rtl/>
        </w:rPr>
        <w:t>קור כוחו</w:t>
      </w:r>
      <w:r w:rsidR="007F1A0E">
        <w:rPr>
          <w:rFonts w:hint="cs"/>
          <w:rtl/>
        </w:rPr>
        <w:t xml:space="preserve">, </w:t>
      </w:r>
      <w:r>
        <w:rPr>
          <w:rFonts w:hint="cs"/>
          <w:rtl/>
        </w:rPr>
        <w:t xml:space="preserve">הופכת </w:t>
      </w:r>
      <w:r w:rsidR="007F1A0E">
        <w:rPr>
          <w:rFonts w:hint="cs"/>
          <w:rtl/>
        </w:rPr>
        <w:t xml:space="preserve">לפח שבלק טמן לעצמו </w:t>
      </w:r>
      <w:r w:rsidR="005E58AF">
        <w:rPr>
          <w:rFonts w:hint="cs"/>
          <w:rtl/>
        </w:rPr>
        <w:t>כשכוונותיו נתהפכו על פיהן, והקללה הפכה לחזון נבואי נשגב</w:t>
      </w:r>
      <w:r>
        <w:rPr>
          <w:rFonts w:hint="cs"/>
          <w:rtl/>
        </w:rPr>
        <w:t>.</w:t>
      </w:r>
      <w:r w:rsidR="007F1A0E">
        <w:rPr>
          <w:rFonts w:hint="cs"/>
          <w:rtl/>
        </w:rPr>
        <w:t xml:space="preserve"> וכמו בסיפורנו, </w:t>
      </w:r>
      <w:r>
        <w:rPr>
          <w:rFonts w:hint="cs"/>
          <w:rtl/>
        </w:rPr>
        <w:t xml:space="preserve">אף כאן </w:t>
      </w:r>
      <w:r w:rsidR="007F1A0E">
        <w:rPr>
          <w:rFonts w:hint="cs"/>
          <w:rtl/>
        </w:rPr>
        <w:t>זהו מוטיב אירוני מובהק.</w:t>
      </w:r>
    </w:p>
    <w:p w:rsidR="00C7240C" w:rsidRDefault="00C7240C" w:rsidP="00C7240C">
      <w:pPr>
        <w:pStyle w:val="4"/>
        <w:rPr>
          <w:rtl/>
        </w:rPr>
      </w:pPr>
      <w:r>
        <w:rPr>
          <w:rFonts w:hint="cs"/>
          <w:rtl/>
        </w:rPr>
        <w:t>ג. שאול</w:t>
      </w:r>
      <w:r w:rsidR="006F67B1">
        <w:rPr>
          <w:rFonts w:hint="cs"/>
          <w:rtl/>
        </w:rPr>
        <w:t xml:space="preserve"> המחפש אתונות</w:t>
      </w:r>
    </w:p>
    <w:p w:rsidR="007F1A0E" w:rsidRDefault="007F1A0E" w:rsidP="00D41A36">
      <w:pPr>
        <w:rPr>
          <w:rtl/>
        </w:rPr>
      </w:pPr>
      <w:r w:rsidRPr="006F67B1">
        <w:rPr>
          <w:rFonts w:hint="cs"/>
          <w:rtl/>
        </w:rPr>
        <w:t>שאול</w:t>
      </w:r>
      <w:r>
        <w:rPr>
          <w:rFonts w:hint="cs"/>
          <w:rtl/>
        </w:rPr>
        <w:t xml:space="preserve"> ונערו פונים אל שמואל 'הרואה' כדי שיגיד להם את דרכם בחיפוש האתונות האובדות </w:t>
      </w:r>
      <w:r w:rsidR="006F67B1">
        <w:rPr>
          <w:rFonts w:hint="cs"/>
          <w:rtl/>
        </w:rPr>
        <w:t>ז</w:t>
      </w:r>
      <w:r>
        <w:rPr>
          <w:rFonts w:hint="cs"/>
          <w:rtl/>
        </w:rPr>
        <w:t>ה שלושה ימים (שמ"</w:t>
      </w:r>
      <w:r w:rsidR="003F6567">
        <w:rPr>
          <w:rFonts w:hint="cs"/>
          <w:rtl/>
        </w:rPr>
        <w:t>א,</w:t>
      </w:r>
      <w:r>
        <w:rPr>
          <w:rFonts w:hint="cs"/>
          <w:rtl/>
        </w:rPr>
        <w:t xml:space="preserve"> ט').  בשני עיונים קודמים השווינו סיפור </w:t>
      </w:r>
      <w:r w:rsidR="006F67B1">
        <w:rPr>
          <w:rFonts w:hint="cs"/>
          <w:rtl/>
        </w:rPr>
        <w:t>ז</w:t>
      </w:r>
      <w:r>
        <w:rPr>
          <w:rFonts w:hint="cs"/>
          <w:rtl/>
        </w:rPr>
        <w:t>ה לסיפורנו מהיבטים שונים.</w:t>
      </w:r>
      <w:r>
        <w:rPr>
          <w:rStyle w:val="a9"/>
          <w:rtl/>
        </w:rPr>
        <w:footnoteReference w:id="4"/>
      </w:r>
      <w:r>
        <w:rPr>
          <w:rFonts w:hint="cs"/>
          <w:rtl/>
        </w:rPr>
        <w:t xml:space="preserve"> הה</w:t>
      </w:r>
      <w:r w:rsidR="00DF267F">
        <w:rPr>
          <w:rFonts w:hint="cs"/>
          <w:rtl/>
        </w:rPr>
        <w:t>יבט</w:t>
      </w:r>
      <w:r>
        <w:rPr>
          <w:rFonts w:hint="cs"/>
          <w:rtl/>
        </w:rPr>
        <w:t xml:space="preserve"> החשוב </w:t>
      </w:r>
      <w:r w:rsidR="006F67B1">
        <w:rPr>
          <w:rFonts w:hint="cs"/>
          <w:rtl/>
        </w:rPr>
        <w:t>ב</w:t>
      </w:r>
      <w:r>
        <w:rPr>
          <w:rFonts w:hint="cs"/>
          <w:rtl/>
        </w:rPr>
        <w:t>יותר ה</w:t>
      </w:r>
      <w:r w:rsidR="00DF267F">
        <w:rPr>
          <w:rFonts w:hint="cs"/>
          <w:rtl/>
        </w:rPr>
        <w:t>ו</w:t>
      </w:r>
      <w:r>
        <w:rPr>
          <w:rFonts w:hint="cs"/>
          <w:rtl/>
        </w:rPr>
        <w:t>א בשייכות</w:t>
      </w:r>
      <w:r w:rsidR="00DF267F">
        <w:rPr>
          <w:rFonts w:hint="cs"/>
          <w:rtl/>
        </w:rPr>
        <w:t>ם של</w:t>
      </w:r>
      <w:r>
        <w:rPr>
          <w:rFonts w:hint="cs"/>
          <w:rtl/>
        </w:rPr>
        <w:t xml:space="preserve"> שני הסיפורים הללו למוטיב </w:t>
      </w:r>
      <w:r w:rsidR="00D41A36">
        <w:rPr>
          <w:rFonts w:hint="cs"/>
          <w:rtl/>
        </w:rPr>
        <w:t>שאנו דנים בו</w:t>
      </w:r>
      <w:r>
        <w:rPr>
          <w:rFonts w:hint="cs"/>
          <w:rtl/>
        </w:rPr>
        <w:t xml:space="preserve"> בעיון הנוכחי: פנייתו של שאול לשמואל ה</w:t>
      </w:r>
      <w:r w:rsidR="00DF267F">
        <w:rPr>
          <w:rFonts w:hint="cs"/>
          <w:rtl/>
        </w:rPr>
        <w:t>'</w:t>
      </w:r>
      <w:r>
        <w:rPr>
          <w:rFonts w:hint="cs"/>
          <w:rtl/>
        </w:rPr>
        <w:t>רואה</w:t>
      </w:r>
      <w:r w:rsidR="00DF267F">
        <w:rPr>
          <w:rFonts w:hint="cs"/>
          <w:rtl/>
        </w:rPr>
        <w:t>'</w:t>
      </w:r>
      <w:r>
        <w:rPr>
          <w:rFonts w:hint="cs"/>
          <w:rtl/>
        </w:rPr>
        <w:t xml:space="preserve"> ב</w:t>
      </w:r>
      <w:r w:rsidR="00DF267F">
        <w:rPr>
          <w:rFonts w:hint="cs"/>
          <w:rtl/>
        </w:rPr>
        <w:t xml:space="preserve">שאלה </w:t>
      </w:r>
      <w:r>
        <w:rPr>
          <w:rFonts w:hint="cs"/>
          <w:rtl/>
        </w:rPr>
        <w:t>פרטי</w:t>
      </w:r>
      <w:r w:rsidR="00DF267F">
        <w:rPr>
          <w:rFonts w:hint="cs"/>
          <w:rtl/>
        </w:rPr>
        <w:t>ת</w:t>
      </w:r>
      <w:r>
        <w:rPr>
          <w:rFonts w:hint="cs"/>
          <w:rtl/>
        </w:rPr>
        <w:t xml:space="preserve"> פעוט</w:t>
      </w:r>
      <w:r w:rsidR="00DF267F">
        <w:rPr>
          <w:rFonts w:hint="cs"/>
          <w:rtl/>
        </w:rPr>
        <w:t>ה</w:t>
      </w:r>
      <w:r>
        <w:rPr>
          <w:rFonts w:hint="cs"/>
          <w:rtl/>
        </w:rPr>
        <w:t xml:space="preserve"> כחיפ</w:t>
      </w:r>
      <w:r w:rsidR="006F67B1">
        <w:rPr>
          <w:rFonts w:hint="cs"/>
          <w:rtl/>
        </w:rPr>
        <w:t>וש האתונות 'מנוצלת' בידי ה' להפיכת</w:t>
      </w:r>
      <w:r>
        <w:rPr>
          <w:rFonts w:hint="cs"/>
          <w:rtl/>
        </w:rPr>
        <w:t xml:space="preserve"> שמואל לנביא שליח ה' המשמיע בא</w:t>
      </w:r>
      <w:r w:rsidR="00DF267F">
        <w:rPr>
          <w:rFonts w:hint="cs"/>
          <w:rtl/>
        </w:rPr>
        <w:t>ו</w:t>
      </w:r>
      <w:r>
        <w:rPr>
          <w:rFonts w:hint="cs"/>
          <w:rtl/>
        </w:rPr>
        <w:t>זני</w:t>
      </w:r>
      <w:r w:rsidR="006F67B1">
        <w:rPr>
          <w:rFonts w:hint="cs"/>
          <w:rtl/>
        </w:rPr>
        <w:t xml:space="preserve"> שאול</w:t>
      </w:r>
      <w:r>
        <w:rPr>
          <w:rFonts w:hint="cs"/>
          <w:rtl/>
        </w:rPr>
        <w:t xml:space="preserve"> נבוא</w:t>
      </w:r>
      <w:r w:rsidR="006F67B1">
        <w:rPr>
          <w:rFonts w:hint="cs"/>
          <w:rtl/>
        </w:rPr>
        <w:t>ת</w:t>
      </w:r>
      <w:r>
        <w:rPr>
          <w:rFonts w:hint="cs"/>
          <w:rtl/>
        </w:rPr>
        <w:t xml:space="preserve"> שליחות הנוגעת לעתידו הרחוק כמלך ולעתידם של ישראל שיוושעו בידיו:</w:t>
      </w:r>
    </w:p>
    <w:p w:rsidR="007F1A0E" w:rsidRDefault="007F1A0E" w:rsidP="00DF267F">
      <w:pPr>
        <w:spacing w:after="0"/>
        <w:ind w:left="720" w:firstLine="720"/>
      </w:pPr>
      <w:r>
        <w:rPr>
          <w:rFonts w:hint="cs"/>
          <w:rtl/>
        </w:rPr>
        <w:t>ט', טו</w:t>
      </w:r>
      <w:r>
        <w:rPr>
          <w:rFonts w:hint="cs"/>
          <w:rtl/>
        </w:rPr>
        <w:tab/>
      </w:r>
      <w:r w:rsidR="006F67B1">
        <w:rPr>
          <w:rFonts w:hint="cs"/>
          <w:rtl/>
        </w:rPr>
        <w:t>ו</w:t>
      </w:r>
      <w:r w:rsidR="00DF267F">
        <w:rPr>
          <w:rFonts w:hint="cs"/>
          <w:rtl/>
        </w:rPr>
        <w:t>ַ</w:t>
      </w:r>
      <w:r w:rsidR="006F67B1">
        <w:rPr>
          <w:rFonts w:hint="cs"/>
          <w:rtl/>
        </w:rPr>
        <w:t xml:space="preserve">ה' </w:t>
      </w:r>
      <w:r>
        <w:rPr>
          <w:rFonts w:hint="cs"/>
          <w:rtl/>
        </w:rPr>
        <w:t>גָּלָה אֶת אֹזֶן שְׁמוּאֵל יוֹם אֶחָד לִפְנֵי בוֹא שָׁאוּל לֵאמֹר:</w:t>
      </w:r>
    </w:p>
    <w:p w:rsidR="007F1A0E" w:rsidRDefault="007F1A0E" w:rsidP="00DF267F">
      <w:pPr>
        <w:spacing w:after="0"/>
        <w:ind w:left="720" w:firstLine="720"/>
        <w:rPr>
          <w:rtl/>
        </w:rPr>
      </w:pPr>
      <w:r>
        <w:rPr>
          <w:rFonts w:hint="cs"/>
          <w:rtl/>
        </w:rPr>
        <w:t>טז</w:t>
      </w:r>
      <w:r>
        <w:rPr>
          <w:rFonts w:hint="cs"/>
          <w:rtl/>
        </w:rPr>
        <w:tab/>
        <w:t xml:space="preserve">כָּעֵת מָחָר אֶשְׁלַח אֵלֶיךָ אִישׁ מֵאֶרֶץ בִּנְיָמִן </w:t>
      </w:r>
    </w:p>
    <w:p w:rsidR="007F1A0E" w:rsidRDefault="007F1A0E" w:rsidP="00DF267F">
      <w:pPr>
        <w:spacing w:after="0"/>
        <w:ind w:left="1440" w:firstLine="720"/>
        <w:rPr>
          <w:rtl/>
        </w:rPr>
      </w:pPr>
      <w:r>
        <w:rPr>
          <w:rFonts w:hint="cs"/>
          <w:rtl/>
        </w:rPr>
        <w:t xml:space="preserve">וּמְשַׁחְתּוֹ לְנָגִיד עַל עַמִּי יִשְׂרָאֵל וְהוֹשִׁיעַ אֶת עַמִּי מִיַּד פְּלִשְׁתִּים </w:t>
      </w:r>
    </w:p>
    <w:p w:rsidR="00A74E67" w:rsidRDefault="007F1A0E" w:rsidP="00DF267F">
      <w:pPr>
        <w:ind w:left="1440" w:firstLine="720"/>
        <w:rPr>
          <w:rtl/>
        </w:rPr>
      </w:pPr>
      <w:r>
        <w:rPr>
          <w:rFonts w:hint="cs"/>
          <w:rtl/>
        </w:rPr>
        <w:t>כִּי רָאִיתִי אֶת עַמִּי, כִּי בָּאָה צַעֲקָתוֹ אֵלָי</w:t>
      </w:r>
      <w:r w:rsidR="00DF267F">
        <w:rPr>
          <w:rFonts w:hint="cs"/>
          <w:rtl/>
        </w:rPr>
        <w:t>.</w:t>
      </w:r>
    </w:p>
    <w:p w:rsidR="003F6567" w:rsidRDefault="003F6567" w:rsidP="00A74E67">
      <w:pPr>
        <w:rPr>
          <w:rtl/>
        </w:rPr>
      </w:pPr>
      <w:r>
        <w:rPr>
          <w:rFonts w:hint="cs"/>
          <w:rtl/>
        </w:rPr>
        <w:lastRenderedPageBreak/>
        <w:t xml:space="preserve">בגשת שאול אל שמואל בתוך העיר </w:t>
      </w:r>
      <w:r>
        <w:rPr>
          <w:rtl/>
        </w:rPr>
        <w:t>–</w:t>
      </w:r>
      <w:r>
        <w:rPr>
          <w:rFonts w:hint="cs"/>
          <w:rtl/>
        </w:rPr>
        <w:t xml:space="preserve"> "</w:t>
      </w:r>
      <w:r w:rsidRPr="003F6567">
        <w:rPr>
          <w:rFonts w:hint="cs"/>
          <w:rtl/>
        </w:rPr>
        <w:t>וַ</w:t>
      </w:r>
      <w:r w:rsidR="000413F4">
        <w:rPr>
          <w:rFonts w:hint="cs"/>
          <w:rtl/>
        </w:rPr>
        <w:t>ה'</w:t>
      </w:r>
      <w:r w:rsidRPr="003F6567">
        <w:rPr>
          <w:rFonts w:hint="cs"/>
          <w:rtl/>
        </w:rPr>
        <w:t xml:space="preserve"> עָנָהוּ</w:t>
      </w:r>
      <w:r>
        <w:rPr>
          <w:rFonts w:hint="cs"/>
          <w:rtl/>
        </w:rPr>
        <w:t>:</w:t>
      </w:r>
      <w:r w:rsidRPr="003F6567">
        <w:rPr>
          <w:rFonts w:hint="cs"/>
          <w:rtl/>
        </w:rPr>
        <w:t xml:space="preserve"> ה</w:t>
      </w:r>
      <w:r>
        <w:rPr>
          <w:rFonts w:hint="cs"/>
          <w:rtl/>
        </w:rPr>
        <w:t xml:space="preserve">ִנֵּה הָאִישׁ אֲשֶׁר אָמַרְתִּי אֵלֶיךָ, </w:t>
      </w:r>
      <w:r w:rsidRPr="003F6567">
        <w:rPr>
          <w:rFonts w:hint="cs"/>
          <w:rtl/>
        </w:rPr>
        <w:t>זֶה יַעְצֹר בְּעַמִּי</w:t>
      </w:r>
      <w:r>
        <w:rPr>
          <w:rFonts w:hint="cs"/>
          <w:rtl/>
        </w:rPr>
        <w:t>!" (יז), ועל שאלת שאול אותו "</w:t>
      </w:r>
      <w:r w:rsidRPr="003F6567">
        <w:rPr>
          <w:rFonts w:hint="cs"/>
          <w:rtl/>
        </w:rPr>
        <w:t>הַגִּידָה נָּא לִי אֵי זֶה בֵּית הָרֹאֶה</w:t>
      </w:r>
      <w:r>
        <w:rPr>
          <w:rFonts w:hint="cs"/>
          <w:rtl/>
        </w:rPr>
        <w:t>?" (יח) עונה שמואל:</w:t>
      </w:r>
    </w:p>
    <w:p w:rsidR="003F6567" w:rsidRDefault="003F6567" w:rsidP="00DF267F">
      <w:pPr>
        <w:spacing w:after="0"/>
        <w:ind w:firstLine="0"/>
        <w:rPr>
          <w:rtl/>
        </w:rPr>
      </w:pPr>
      <w:r>
        <w:rPr>
          <w:rFonts w:hint="cs"/>
          <w:rtl/>
        </w:rPr>
        <w:tab/>
      </w:r>
      <w:r>
        <w:rPr>
          <w:rFonts w:hint="cs"/>
          <w:rtl/>
        </w:rPr>
        <w:tab/>
        <w:t>יט</w:t>
      </w:r>
      <w:r>
        <w:rPr>
          <w:rFonts w:hint="cs"/>
          <w:rtl/>
        </w:rPr>
        <w:tab/>
        <w:t>אָנֹכִי הָרֹאֶה...</w:t>
      </w:r>
      <w:r w:rsidR="00DF267F">
        <w:rPr>
          <w:rFonts w:hint="cs"/>
          <w:rtl/>
        </w:rPr>
        <w:t xml:space="preserve"> </w:t>
      </w:r>
      <w:r w:rsidRPr="003F6567">
        <w:rPr>
          <w:rFonts w:hint="cs"/>
          <w:rtl/>
        </w:rPr>
        <w:t>וְכֹל אֲשֶׁר בִּלְבָבְךָ אַגִּיד לָךְ</w:t>
      </w:r>
      <w:r w:rsidR="00DF267F">
        <w:rPr>
          <w:rFonts w:hint="cs"/>
          <w:rtl/>
        </w:rPr>
        <w:t>.</w:t>
      </w:r>
    </w:p>
    <w:p w:rsidR="003F6567" w:rsidRDefault="003F6567" w:rsidP="00DF267F">
      <w:pPr>
        <w:spacing w:after="0"/>
        <w:ind w:firstLine="0"/>
        <w:rPr>
          <w:rtl/>
        </w:rPr>
      </w:pPr>
      <w:r>
        <w:rPr>
          <w:rFonts w:hint="cs"/>
          <w:rtl/>
        </w:rPr>
        <w:tab/>
      </w:r>
      <w:r>
        <w:rPr>
          <w:rFonts w:hint="cs"/>
          <w:rtl/>
        </w:rPr>
        <w:tab/>
        <w:t>כ</w:t>
      </w:r>
      <w:r>
        <w:rPr>
          <w:rFonts w:hint="cs"/>
          <w:rtl/>
        </w:rPr>
        <w:tab/>
      </w:r>
      <w:r w:rsidRPr="003F6567">
        <w:rPr>
          <w:rFonts w:hint="cs"/>
          <w:rtl/>
        </w:rPr>
        <w:t xml:space="preserve">וְלָאֲתֹנוֹת הָאֹבְדוֹת לְךָ הַיּוֹם שְׁלֹשֶׁת הַיָּמִים </w:t>
      </w:r>
      <w:r w:rsidR="00DF267F">
        <w:rPr>
          <w:rFonts w:hint="eastAsia"/>
          <w:rtl/>
        </w:rPr>
        <w:t>–</w:t>
      </w:r>
      <w:r>
        <w:rPr>
          <w:rFonts w:hint="cs"/>
          <w:rtl/>
        </w:rPr>
        <w:t xml:space="preserve"> </w:t>
      </w:r>
      <w:r w:rsidRPr="003F6567">
        <w:rPr>
          <w:rFonts w:hint="cs"/>
          <w:rtl/>
        </w:rPr>
        <w:t xml:space="preserve">אַל תָּשֶׂם אֶת לִבְּךָ לָהֶם כִּי נִמְצָאוּ </w:t>
      </w:r>
    </w:p>
    <w:p w:rsidR="003F6567" w:rsidRDefault="003F6567" w:rsidP="00DF267F">
      <w:pPr>
        <w:ind w:left="1440" w:firstLine="720"/>
        <w:rPr>
          <w:rtl/>
        </w:rPr>
      </w:pPr>
      <w:r w:rsidRPr="003F6567">
        <w:rPr>
          <w:rFonts w:hint="cs"/>
          <w:rtl/>
        </w:rPr>
        <w:t>וּלְמִי כָּל חֶמְדַּת יִשְׂרָאֵל</w:t>
      </w:r>
      <w:r>
        <w:rPr>
          <w:rFonts w:hint="cs"/>
          <w:rtl/>
        </w:rPr>
        <w:t>,</w:t>
      </w:r>
      <w:r w:rsidRPr="003F6567">
        <w:rPr>
          <w:rFonts w:hint="cs"/>
          <w:rtl/>
        </w:rPr>
        <w:t xml:space="preserve"> הֲלוֹא לְךָ וּלְכֹל בֵּית אָבִיךָ</w:t>
      </w:r>
      <w:r w:rsidR="00DF267F">
        <w:rPr>
          <w:rFonts w:hint="cs"/>
          <w:rtl/>
        </w:rPr>
        <w:t>.</w:t>
      </w:r>
    </w:p>
    <w:p w:rsidR="003F6567" w:rsidRDefault="003F6567" w:rsidP="003F6567">
      <w:pPr>
        <w:ind w:firstLine="0"/>
        <w:rPr>
          <w:rtl/>
        </w:rPr>
      </w:pPr>
      <w:r>
        <w:rPr>
          <w:rFonts w:hint="cs"/>
          <w:rtl/>
        </w:rPr>
        <w:t>ובהמשך המפגש ביני</w:t>
      </w:r>
      <w:r w:rsidR="00DF267F">
        <w:rPr>
          <w:rFonts w:hint="cs"/>
          <w:rtl/>
        </w:rPr>
        <w:t>ה</w:t>
      </w:r>
      <w:r>
        <w:rPr>
          <w:rFonts w:hint="cs"/>
          <w:rtl/>
        </w:rPr>
        <w:t>ם א</w:t>
      </w:r>
      <w:r w:rsidR="00D41A36">
        <w:rPr>
          <w:rFonts w:hint="cs"/>
          <w:rtl/>
        </w:rPr>
        <w:t>ו</w:t>
      </w:r>
      <w:r>
        <w:rPr>
          <w:rFonts w:hint="cs"/>
          <w:rtl/>
        </w:rPr>
        <w:t>מר שמואל לשאול:</w:t>
      </w:r>
    </w:p>
    <w:p w:rsidR="003F6567" w:rsidRDefault="003F6567" w:rsidP="00DF267F">
      <w:pPr>
        <w:spacing w:after="0"/>
        <w:ind w:firstLine="0"/>
        <w:rPr>
          <w:rtl/>
        </w:rPr>
      </w:pPr>
      <w:r>
        <w:rPr>
          <w:rFonts w:hint="cs"/>
          <w:rtl/>
        </w:rPr>
        <w:tab/>
      </w:r>
      <w:r>
        <w:rPr>
          <w:rFonts w:hint="cs"/>
          <w:rtl/>
        </w:rPr>
        <w:tab/>
        <w:t>ט, כז</w:t>
      </w:r>
      <w:r>
        <w:rPr>
          <w:rFonts w:hint="cs"/>
          <w:rtl/>
        </w:rPr>
        <w:tab/>
      </w:r>
      <w:r w:rsidRPr="003F6567">
        <w:rPr>
          <w:rFonts w:hint="cs"/>
        </w:rPr>
        <w:t> </w:t>
      </w:r>
      <w:r w:rsidRPr="003F6567">
        <w:rPr>
          <w:rFonts w:hint="cs"/>
          <w:rtl/>
        </w:rPr>
        <w:t xml:space="preserve">וְאַתָּה עֲמֹד כַּיּוֹם </w:t>
      </w:r>
      <w:r w:rsidRPr="003F6567">
        <w:rPr>
          <w:rFonts w:hint="cs"/>
          <w:b/>
          <w:bCs/>
          <w:rtl/>
        </w:rPr>
        <w:t xml:space="preserve">וְאַשְׁמִיעֲךָ אֶת דְּבַר </w:t>
      </w:r>
      <w:r w:rsidR="00454AC9">
        <w:rPr>
          <w:rFonts w:hint="cs"/>
          <w:b/>
          <w:bCs/>
          <w:rtl/>
        </w:rPr>
        <w:t>אֱ-לֹהִי</w:t>
      </w:r>
      <w:r w:rsidRPr="003F6567">
        <w:rPr>
          <w:rFonts w:hint="cs"/>
          <w:b/>
          <w:bCs/>
          <w:rtl/>
        </w:rPr>
        <w:t>ם</w:t>
      </w:r>
      <w:r w:rsidR="00DF267F">
        <w:rPr>
          <w:rFonts w:hint="cs"/>
          <w:b/>
          <w:bCs/>
          <w:rtl/>
        </w:rPr>
        <w:t>.</w:t>
      </w:r>
    </w:p>
    <w:p w:rsidR="003F6567" w:rsidRDefault="003F6567" w:rsidP="00DF267F">
      <w:pPr>
        <w:spacing w:after="0"/>
        <w:ind w:firstLine="0"/>
        <w:rPr>
          <w:rtl/>
        </w:rPr>
      </w:pPr>
      <w:r>
        <w:rPr>
          <w:rFonts w:hint="cs"/>
          <w:rtl/>
        </w:rPr>
        <w:tab/>
      </w:r>
      <w:r>
        <w:rPr>
          <w:rFonts w:hint="cs"/>
          <w:rtl/>
        </w:rPr>
        <w:tab/>
        <w:t>י', א</w:t>
      </w:r>
      <w:r>
        <w:rPr>
          <w:rFonts w:hint="cs"/>
          <w:rtl/>
        </w:rPr>
        <w:tab/>
      </w:r>
      <w:r w:rsidRPr="003F6567">
        <w:rPr>
          <w:rFonts w:hint="cs"/>
        </w:rPr>
        <w:t> </w:t>
      </w:r>
      <w:r w:rsidRPr="003F6567">
        <w:rPr>
          <w:rFonts w:hint="cs"/>
          <w:rtl/>
        </w:rPr>
        <w:t>וַיִּקַּח שְׁמוּאֵל אֶת פַּךְ הַשֶּׁמֶן וַיִּצֹק עַל רֹאשׁוֹ וַיִּשָּׁקֵהוּ וַיֹּאמֶר</w:t>
      </w:r>
      <w:r>
        <w:rPr>
          <w:rFonts w:hint="cs"/>
          <w:rtl/>
        </w:rPr>
        <w:t>:</w:t>
      </w:r>
      <w:r w:rsidRPr="003F6567">
        <w:rPr>
          <w:rFonts w:hint="cs"/>
          <w:rtl/>
        </w:rPr>
        <w:t xml:space="preserve"> </w:t>
      </w:r>
    </w:p>
    <w:p w:rsidR="00A74E67" w:rsidRDefault="003F6567" w:rsidP="00A74E67">
      <w:pPr>
        <w:ind w:left="1440" w:firstLine="720"/>
        <w:rPr>
          <w:rtl/>
        </w:rPr>
      </w:pPr>
      <w:r w:rsidRPr="003F6567">
        <w:rPr>
          <w:rFonts w:hint="cs"/>
          <w:rtl/>
        </w:rPr>
        <w:t xml:space="preserve">הֲלוֹא כִּי מְשָׁחֲךָ </w:t>
      </w:r>
      <w:r w:rsidR="000413F4">
        <w:rPr>
          <w:rFonts w:hint="cs"/>
          <w:rtl/>
        </w:rPr>
        <w:t>ה</w:t>
      </w:r>
      <w:r w:rsidR="000413F4">
        <w:rPr>
          <w:rtl/>
        </w:rPr>
        <w:t>'</w:t>
      </w:r>
      <w:r w:rsidRPr="003F6567">
        <w:rPr>
          <w:rFonts w:hint="cs"/>
          <w:rtl/>
        </w:rPr>
        <w:t xml:space="preserve"> עַל נַחֲלָתוֹ לְנָגִיד</w:t>
      </w:r>
      <w:r>
        <w:rPr>
          <w:rFonts w:hint="cs"/>
          <w:rtl/>
        </w:rPr>
        <w:t>!</w:t>
      </w:r>
    </w:p>
    <w:p w:rsidR="00A74E67" w:rsidRDefault="00D41A36" w:rsidP="006F29EF">
      <w:pPr>
        <w:rPr>
          <w:rtl/>
        </w:rPr>
      </w:pPr>
      <w:r>
        <w:rPr>
          <w:rFonts w:hint="cs"/>
          <w:rtl/>
        </w:rPr>
        <w:t>יש ל</w:t>
      </w:r>
      <w:r w:rsidR="003F6567">
        <w:rPr>
          <w:rFonts w:hint="cs"/>
          <w:rtl/>
        </w:rPr>
        <w:t>שי</w:t>
      </w:r>
      <w:r>
        <w:rPr>
          <w:rFonts w:hint="cs"/>
          <w:rtl/>
        </w:rPr>
        <w:t>ם</w:t>
      </w:r>
      <w:r w:rsidR="003F6567">
        <w:rPr>
          <w:rFonts w:hint="cs"/>
          <w:rtl/>
        </w:rPr>
        <w:t xml:space="preserve"> לב: </w:t>
      </w:r>
      <w:r w:rsidR="00945D69">
        <w:rPr>
          <w:rFonts w:hint="cs"/>
          <w:rtl/>
        </w:rPr>
        <w:t>שמואל אינו מכחיש את היותו 'רואה' ("אָנֹכִי הָרֹאֶה")</w:t>
      </w:r>
      <w:r w:rsidR="00945D69">
        <w:rPr>
          <w:rStyle w:val="a9"/>
          <w:rtl/>
        </w:rPr>
        <w:footnoteReference w:id="5"/>
      </w:r>
      <w:r w:rsidR="00945D69">
        <w:rPr>
          <w:rFonts w:hint="cs"/>
          <w:rtl/>
        </w:rPr>
        <w:t>, והוא גם נענה מיד לשאלתו הפרטית של שאול עוד בטרם נשאל על ידו (כ): "</w:t>
      </w:r>
      <w:r w:rsidR="00945D69" w:rsidRPr="00945D69">
        <w:rPr>
          <w:rFonts w:hint="cs"/>
          <w:rtl/>
        </w:rPr>
        <w:t xml:space="preserve"> </w:t>
      </w:r>
      <w:r w:rsidR="00945D69">
        <w:rPr>
          <w:rFonts w:hint="cs"/>
          <w:rtl/>
        </w:rPr>
        <w:t>וְלָאֲתֹנוֹת הָאֹבְדוֹת לְךָ...</w:t>
      </w:r>
      <w:r w:rsidR="006F29EF">
        <w:rPr>
          <w:rFonts w:hint="cs"/>
          <w:rtl/>
        </w:rPr>
        <w:t xml:space="preserve"> </w:t>
      </w:r>
      <w:r w:rsidR="00945D69" w:rsidRPr="003F6567">
        <w:rPr>
          <w:rFonts w:hint="cs"/>
          <w:rtl/>
        </w:rPr>
        <w:t>אַל תָּשֶׂם אֶת לִבְּךָ לָהֶם</w:t>
      </w:r>
      <w:r w:rsidR="00945D69">
        <w:rPr>
          <w:rFonts w:hint="cs"/>
          <w:rtl/>
        </w:rPr>
        <w:t>,</w:t>
      </w:r>
      <w:r w:rsidR="00945D69" w:rsidRPr="003F6567">
        <w:rPr>
          <w:rFonts w:hint="cs"/>
          <w:rtl/>
        </w:rPr>
        <w:t xml:space="preserve"> כִּי נִמְצָאוּ</w:t>
      </w:r>
      <w:r w:rsidR="00945D69">
        <w:rPr>
          <w:rFonts w:hint="cs"/>
          <w:rtl/>
        </w:rPr>
        <w:t>." (טז).</w:t>
      </w:r>
      <w:r w:rsidR="006F29EF">
        <w:rPr>
          <w:rStyle w:val="a9"/>
          <w:rtl/>
        </w:rPr>
        <w:footnoteReference w:id="6"/>
      </w:r>
    </w:p>
    <w:p w:rsidR="00945D69" w:rsidRPr="00676FAC" w:rsidRDefault="00945D69" w:rsidP="00676FAC">
      <w:pPr>
        <w:rPr>
          <w:rtl/>
        </w:rPr>
      </w:pPr>
      <w:r>
        <w:rPr>
          <w:rFonts w:hint="cs"/>
          <w:rtl/>
        </w:rPr>
        <w:t xml:space="preserve">כמו בסיפורנו, כך גם בסיפור חיפוש האתונות, מעוניינת ההשגחה הא-לוהית להביא </w:t>
      </w:r>
      <w:r w:rsidR="00D41A36">
        <w:rPr>
          <w:rFonts w:hint="cs"/>
          <w:rtl/>
        </w:rPr>
        <w:t>את ה</w:t>
      </w:r>
      <w:r>
        <w:rPr>
          <w:rFonts w:hint="cs"/>
          <w:rtl/>
        </w:rPr>
        <w:t>אדם אל נביא</w:t>
      </w:r>
      <w:r w:rsidR="00AF7BE6">
        <w:rPr>
          <w:rFonts w:hint="cs"/>
          <w:rtl/>
        </w:rPr>
        <w:t xml:space="preserve"> הדור</w:t>
      </w:r>
      <w:r>
        <w:rPr>
          <w:rFonts w:hint="cs"/>
          <w:rtl/>
        </w:rPr>
        <w:t>, כדי שהנביא יוכל להשמיע בא</w:t>
      </w:r>
      <w:r w:rsidR="00F67079">
        <w:rPr>
          <w:rFonts w:hint="cs"/>
          <w:rtl/>
        </w:rPr>
        <w:t>ו</w:t>
      </w:r>
      <w:r>
        <w:rPr>
          <w:rFonts w:hint="cs"/>
          <w:rtl/>
        </w:rPr>
        <w:t>זניו את דבר ה'.</w:t>
      </w:r>
      <w:r>
        <w:rPr>
          <w:rStyle w:val="a9"/>
          <w:rtl/>
        </w:rPr>
        <w:footnoteReference w:id="7"/>
      </w:r>
      <w:r>
        <w:rPr>
          <w:rFonts w:hint="cs"/>
          <w:rtl/>
        </w:rPr>
        <w:t xml:space="preserve"> בשני הסיפורים משמשת מצוקה כלשהי ה</w:t>
      </w:r>
      <w:r w:rsidR="00F67079">
        <w:rPr>
          <w:rFonts w:hint="cs"/>
          <w:rtl/>
        </w:rPr>
        <w:t>פ</w:t>
      </w:r>
      <w:r>
        <w:rPr>
          <w:rFonts w:hint="cs"/>
          <w:rtl/>
        </w:rPr>
        <w:t xml:space="preserve">וקדת את אותו אדם, לגרום לו לפנות לעזרת הנביא, כדי שהלה יסייע לו כ'רואה' להתמודד עם מצוקתו. </w:t>
      </w:r>
      <w:r w:rsidR="00D41A36">
        <w:rPr>
          <w:rFonts w:hint="cs"/>
          <w:rtl/>
        </w:rPr>
        <w:t>ו</w:t>
      </w:r>
      <w:r>
        <w:rPr>
          <w:rFonts w:hint="cs"/>
          <w:rtl/>
        </w:rPr>
        <w:t xml:space="preserve">בשני הסיפורים משמשת הפנייה של אותו אדם לנביא כ'רואה', </w:t>
      </w:r>
      <w:r w:rsidR="00D41A36">
        <w:rPr>
          <w:rFonts w:hint="cs"/>
          <w:rtl/>
        </w:rPr>
        <w:t>כ'מלכודת' שבאמצעותה</w:t>
      </w:r>
      <w:r>
        <w:rPr>
          <w:rFonts w:hint="cs"/>
          <w:rtl/>
        </w:rPr>
        <w:t xml:space="preserve"> ניתנת לאותו אדם נבואה שהמתינה לו עד שהוא עצמו בא ביזמתו אל הנביא מסיבה אישית</w:t>
      </w:r>
      <w:r w:rsidR="00D41A36" w:rsidRPr="00676FAC">
        <w:rPr>
          <w:rFonts w:hint="cs"/>
          <w:rtl/>
        </w:rPr>
        <w:t>.</w:t>
      </w:r>
    </w:p>
    <w:p w:rsidR="00945D69" w:rsidRDefault="00945D69" w:rsidP="00AF3C1D">
      <w:pPr>
        <w:ind w:firstLine="0"/>
        <w:rPr>
          <w:rtl/>
        </w:rPr>
      </w:pPr>
      <w:r>
        <w:rPr>
          <w:rFonts w:hint="cs"/>
          <w:rtl/>
        </w:rPr>
        <w:t xml:space="preserve">אף בסיפור על שאול המחפש אתונות </w:t>
      </w:r>
      <w:r w:rsidR="00AF3C1D">
        <w:rPr>
          <w:rFonts w:hint="cs"/>
          <w:rtl/>
        </w:rPr>
        <w:t>ומוצא מלוכה</w:t>
      </w:r>
      <w:r w:rsidR="00F67079">
        <w:rPr>
          <w:rFonts w:hint="cs"/>
          <w:rtl/>
        </w:rPr>
        <w:t>,</w:t>
      </w:r>
      <w:r>
        <w:rPr>
          <w:rFonts w:hint="cs"/>
          <w:rtl/>
        </w:rPr>
        <w:t xml:space="preserve"> קיים קו בולט של אירוניה בעלילת הסי</w:t>
      </w:r>
      <w:r w:rsidR="00AF3C1D">
        <w:rPr>
          <w:rFonts w:hint="cs"/>
          <w:rtl/>
        </w:rPr>
        <w:t>פור, אך זו אינה אירוניה לעגנית או</w:t>
      </w:r>
      <w:r>
        <w:rPr>
          <w:rFonts w:hint="cs"/>
          <w:rtl/>
        </w:rPr>
        <w:t xml:space="preserve"> ט</w:t>
      </w:r>
      <w:r w:rsidR="00AF3C1D">
        <w:rPr>
          <w:rFonts w:hint="cs"/>
          <w:rtl/>
        </w:rPr>
        <w:t>רא</w:t>
      </w:r>
      <w:r>
        <w:rPr>
          <w:rFonts w:hint="cs"/>
          <w:rtl/>
        </w:rPr>
        <w:t>גית כשם שהדבר בסיפורנו, אלא זוהי 'אירוניה נלבבת', המפתיעה את שאול, גיבור הסיפור, ומשמחת את הקורא.</w:t>
      </w:r>
    </w:p>
    <w:p w:rsidR="00945D69" w:rsidRDefault="00C7240C" w:rsidP="00C7240C">
      <w:pPr>
        <w:pStyle w:val="4"/>
        <w:rPr>
          <w:rtl/>
        </w:rPr>
      </w:pPr>
      <w:r>
        <w:rPr>
          <w:rFonts w:hint="cs"/>
          <w:rtl/>
        </w:rPr>
        <w:t>ד. שאול</w:t>
      </w:r>
      <w:r w:rsidR="006F67B1">
        <w:rPr>
          <w:rFonts w:hint="cs"/>
          <w:rtl/>
        </w:rPr>
        <w:t xml:space="preserve"> פונה לבעלת האוב</w:t>
      </w:r>
    </w:p>
    <w:p w:rsidR="00945D69" w:rsidRDefault="00945D69" w:rsidP="00C97169">
      <w:r w:rsidRPr="00AF3C1D">
        <w:rPr>
          <w:rFonts w:hint="cs"/>
          <w:rtl/>
        </w:rPr>
        <w:t>שאול</w:t>
      </w:r>
      <w:r>
        <w:rPr>
          <w:rFonts w:hint="cs"/>
          <w:rtl/>
        </w:rPr>
        <w:t xml:space="preserve">, </w:t>
      </w:r>
      <w:r w:rsidR="00AF3C1D">
        <w:rPr>
          <w:rFonts w:hint="cs"/>
          <w:rtl/>
        </w:rPr>
        <w:t>ב</w:t>
      </w:r>
      <w:r>
        <w:rPr>
          <w:rFonts w:hint="cs"/>
          <w:rtl/>
        </w:rPr>
        <w:t>ראותו</w:t>
      </w:r>
      <w:r w:rsidR="00AF3C1D">
        <w:rPr>
          <w:rFonts w:hint="cs"/>
          <w:rtl/>
        </w:rPr>
        <w:t xml:space="preserve"> את</w:t>
      </w:r>
      <w:r>
        <w:rPr>
          <w:rFonts w:hint="cs"/>
          <w:rtl/>
        </w:rPr>
        <w:t xml:space="preserve"> מחנה פלשתים הנאסף להילחם בו בשונם</w:t>
      </w:r>
      <w:r w:rsidR="005E58AF">
        <w:rPr>
          <w:rFonts w:hint="cs"/>
          <w:rtl/>
        </w:rPr>
        <w:t>,</w:t>
      </w:r>
      <w:r>
        <w:rPr>
          <w:rFonts w:hint="cs"/>
          <w:rtl/>
        </w:rPr>
        <w:t xml:space="preserve"> חרד מאוד. </w:t>
      </w:r>
      <w:r w:rsidR="00AF3C1D">
        <w:rPr>
          <w:rFonts w:hint="cs"/>
          <w:rtl/>
        </w:rPr>
        <w:t xml:space="preserve">בדרכים שונות </w:t>
      </w:r>
      <w:r>
        <w:rPr>
          <w:rFonts w:hint="cs"/>
          <w:rtl/>
        </w:rPr>
        <w:t xml:space="preserve">הוא </w:t>
      </w:r>
      <w:r w:rsidR="00C97169">
        <w:rPr>
          <w:rFonts w:hint="cs"/>
          <w:rtl/>
        </w:rPr>
        <w:t>מ</w:t>
      </w:r>
      <w:r>
        <w:rPr>
          <w:rFonts w:hint="cs"/>
          <w:rtl/>
        </w:rPr>
        <w:t xml:space="preserve">נסה לברר את הצפון לו בחיק העתיד הקרוב </w:t>
      </w:r>
      <w:r>
        <w:rPr>
          <w:rtl/>
        </w:rPr>
        <w:t>–</w:t>
      </w:r>
      <w:r>
        <w:rPr>
          <w:rFonts w:hint="cs"/>
          <w:rtl/>
        </w:rPr>
        <w:t xml:space="preserve"> את גורל המלחמה העומדת לפרוץ:</w:t>
      </w:r>
    </w:p>
    <w:p w:rsidR="004F6737" w:rsidRDefault="004F6737" w:rsidP="00AF3C1D">
      <w:pPr>
        <w:spacing w:after="0"/>
        <w:ind w:left="1440" w:firstLine="720"/>
        <w:rPr>
          <w:rtl/>
        </w:rPr>
      </w:pPr>
      <w:r>
        <w:rPr>
          <w:rFonts w:hint="cs"/>
          <w:rtl/>
        </w:rPr>
        <w:t>שמ"א כ"ח, ו</w:t>
      </w:r>
      <w:r>
        <w:rPr>
          <w:rFonts w:hint="cs"/>
          <w:rtl/>
        </w:rPr>
        <w:tab/>
      </w:r>
      <w:r w:rsidR="006F67B1">
        <w:rPr>
          <w:rFonts w:hint="cs"/>
          <w:rtl/>
        </w:rPr>
        <w:t>וַיִּשְׁאַל שָׁאוּל בַּ</w:t>
      </w:r>
      <w:r w:rsidRPr="004F6737">
        <w:rPr>
          <w:rFonts w:hint="cs"/>
          <w:rtl/>
        </w:rPr>
        <w:t>ה</w:t>
      </w:r>
      <w:r w:rsidR="006F67B1">
        <w:rPr>
          <w:rFonts w:hint="cs"/>
          <w:rtl/>
        </w:rPr>
        <w:t>'</w:t>
      </w:r>
      <w:r w:rsidRPr="004F6737">
        <w:rPr>
          <w:rFonts w:hint="cs"/>
          <w:rtl/>
        </w:rPr>
        <w:t xml:space="preserve"> וְלֹא עָנָהוּ </w:t>
      </w:r>
      <w:r w:rsidR="000413F4">
        <w:rPr>
          <w:rFonts w:hint="cs"/>
          <w:rtl/>
        </w:rPr>
        <w:t>ה</w:t>
      </w:r>
      <w:r w:rsidR="000413F4">
        <w:rPr>
          <w:rtl/>
        </w:rPr>
        <w:t>'</w:t>
      </w:r>
      <w:r w:rsidRPr="004F6737">
        <w:rPr>
          <w:rFonts w:hint="cs"/>
          <w:rtl/>
        </w:rPr>
        <w:t xml:space="preserve"> </w:t>
      </w:r>
    </w:p>
    <w:p w:rsidR="00945D69" w:rsidRDefault="004F6737" w:rsidP="00AF3C1D">
      <w:pPr>
        <w:ind w:left="2880" w:firstLine="720"/>
        <w:rPr>
          <w:rtl/>
        </w:rPr>
      </w:pPr>
      <w:r w:rsidRPr="004F6737">
        <w:rPr>
          <w:rFonts w:hint="cs"/>
          <w:rtl/>
        </w:rPr>
        <w:t>גַּם בַּחֲלֹמוֹת</w:t>
      </w:r>
      <w:r>
        <w:rPr>
          <w:rFonts w:hint="cs"/>
          <w:rtl/>
        </w:rPr>
        <w:t>,</w:t>
      </w:r>
      <w:r w:rsidRPr="004F6737">
        <w:rPr>
          <w:rFonts w:hint="cs"/>
          <w:rtl/>
        </w:rPr>
        <w:t xml:space="preserve"> גַּם בָּאוּרִים</w:t>
      </w:r>
      <w:r>
        <w:rPr>
          <w:rFonts w:hint="cs"/>
          <w:rtl/>
        </w:rPr>
        <w:t>,</w:t>
      </w:r>
      <w:r w:rsidRPr="004F6737">
        <w:rPr>
          <w:rFonts w:hint="cs"/>
          <w:rtl/>
        </w:rPr>
        <w:t xml:space="preserve"> גַּם בַּנְּבִיאִם</w:t>
      </w:r>
      <w:r w:rsidR="00AF3C1D">
        <w:rPr>
          <w:rFonts w:hint="cs"/>
          <w:rtl/>
        </w:rPr>
        <w:t>.</w:t>
      </w:r>
    </w:p>
    <w:p w:rsidR="004F6737" w:rsidRDefault="004F6737" w:rsidP="005E58AF">
      <w:pPr>
        <w:rPr>
          <w:rtl/>
        </w:rPr>
      </w:pPr>
      <w:r>
        <w:rPr>
          <w:rFonts w:hint="cs"/>
          <w:rtl/>
        </w:rPr>
        <w:t xml:space="preserve">בצר לו, החליט לפנות אל שמואל הנביא, פטרונו לשעבר, שהפנה לו עורף לאחר שחטא במלחמת עמלק. אלא ששמואל מת, ושאול נאלץ לפנות אליו בדרך אסורה, שהוא עצמו נלחם בה בעבר, באמצעות אשת בעלת אוב. כדי לזכות בשיתוף פעולה של האישה שאליה הוא הולך, מתחפש שאול, </w:t>
      </w:r>
      <w:r w:rsidR="005E58AF">
        <w:rPr>
          <w:rFonts w:hint="cs"/>
          <w:rtl/>
        </w:rPr>
        <w:t>ומס</w:t>
      </w:r>
      <w:r>
        <w:rPr>
          <w:rFonts w:hint="cs"/>
          <w:rtl/>
        </w:rPr>
        <w:t xml:space="preserve">תיר </w:t>
      </w:r>
      <w:r w:rsidR="00AF3C1D">
        <w:rPr>
          <w:rFonts w:hint="cs"/>
          <w:rtl/>
        </w:rPr>
        <w:t xml:space="preserve">ממנה </w:t>
      </w:r>
      <w:r>
        <w:rPr>
          <w:rFonts w:hint="cs"/>
          <w:rtl/>
        </w:rPr>
        <w:t>את זהותו כמלך ישראל.</w:t>
      </w:r>
      <w:r>
        <w:rPr>
          <w:rStyle w:val="a9"/>
          <w:rtl/>
        </w:rPr>
        <w:footnoteReference w:id="8"/>
      </w:r>
    </w:p>
    <w:p w:rsidR="004F6737" w:rsidRDefault="004F6737" w:rsidP="00C97169">
      <w:pPr>
        <w:rPr>
          <w:rtl/>
        </w:rPr>
      </w:pPr>
      <w:r>
        <w:rPr>
          <w:rFonts w:hint="cs"/>
          <w:rtl/>
        </w:rPr>
        <w:t xml:space="preserve">שאול אינו פונה לשמואל כנביא שליח ה', אלא כ'רואה' מגיד עתידות, </w:t>
      </w:r>
      <w:r w:rsidR="00AF3C1D">
        <w:rPr>
          <w:rFonts w:hint="cs"/>
          <w:rtl/>
        </w:rPr>
        <w:t>בדומה ל</w:t>
      </w:r>
      <w:r>
        <w:rPr>
          <w:rFonts w:hint="cs"/>
          <w:rtl/>
        </w:rPr>
        <w:t>'חלומות</w:t>
      </w:r>
      <w:r w:rsidR="00AF3C1D">
        <w:rPr>
          <w:rFonts w:hint="cs"/>
          <w:rtl/>
        </w:rPr>
        <w:t>,</w:t>
      </w:r>
      <w:r>
        <w:rPr>
          <w:rFonts w:hint="cs"/>
          <w:rtl/>
        </w:rPr>
        <w:t xml:space="preserve"> האורים והנביאים' שאליהם פנה קודם לכן ולא נענה. </w:t>
      </w:r>
      <w:r w:rsidR="00AF3C1D">
        <w:rPr>
          <w:rFonts w:hint="cs"/>
          <w:rtl/>
        </w:rPr>
        <w:t>בפנייה זו</w:t>
      </w:r>
      <w:r>
        <w:rPr>
          <w:rFonts w:hint="cs"/>
          <w:rtl/>
        </w:rPr>
        <w:t xml:space="preserve"> </w:t>
      </w:r>
      <w:r w:rsidR="00AF3C1D">
        <w:rPr>
          <w:rFonts w:hint="cs"/>
          <w:rtl/>
        </w:rPr>
        <w:t>'</w:t>
      </w:r>
      <w:r>
        <w:rPr>
          <w:rFonts w:hint="cs"/>
          <w:rtl/>
        </w:rPr>
        <w:t>נושק</w:t>
      </w:r>
      <w:r w:rsidR="00AF3C1D">
        <w:rPr>
          <w:rFonts w:hint="cs"/>
          <w:rtl/>
        </w:rPr>
        <w:t>'</w:t>
      </w:r>
      <w:r>
        <w:rPr>
          <w:rFonts w:hint="cs"/>
          <w:rtl/>
        </w:rPr>
        <w:t xml:space="preserve"> סופו של שאול אל תחילתו: </w:t>
      </w:r>
      <w:r w:rsidR="00C97169">
        <w:rPr>
          <w:rFonts w:hint="cs"/>
          <w:rtl/>
        </w:rPr>
        <w:t>כשם שבראשיתו</w:t>
      </w:r>
      <w:r>
        <w:rPr>
          <w:rFonts w:hint="cs"/>
          <w:rtl/>
        </w:rPr>
        <w:t xml:space="preserve"> פנה שאול אל שמואל כ'רואה' בעניין האתונות שאבדו, </w:t>
      </w:r>
      <w:r w:rsidR="00C97169">
        <w:rPr>
          <w:rFonts w:hint="cs"/>
          <w:rtl/>
        </w:rPr>
        <w:t xml:space="preserve">כך גם </w:t>
      </w:r>
      <w:r>
        <w:rPr>
          <w:rFonts w:hint="cs"/>
          <w:rtl/>
        </w:rPr>
        <w:t>בסופו</w:t>
      </w:r>
      <w:r w:rsidR="00C97169">
        <w:rPr>
          <w:rFonts w:hint="cs"/>
          <w:rtl/>
        </w:rPr>
        <w:t>,</w:t>
      </w:r>
      <w:r>
        <w:rPr>
          <w:rFonts w:hint="cs"/>
          <w:rtl/>
        </w:rPr>
        <w:t xml:space="preserve"> הוא חוזר לפנות אליו כ'רואה' בעניין גורל המלחמה שהוא עומד לצאת אליה. וכה דבריו אל שמואל העולה מן הארץ:</w:t>
      </w:r>
    </w:p>
    <w:p w:rsidR="004F6737" w:rsidRDefault="004F6737" w:rsidP="00AF3C1D">
      <w:pPr>
        <w:spacing w:after="0"/>
        <w:rPr>
          <w:rtl/>
        </w:rPr>
      </w:pPr>
      <w:r>
        <w:rPr>
          <w:rFonts w:hint="cs"/>
          <w:rtl/>
        </w:rPr>
        <w:tab/>
      </w:r>
      <w:r>
        <w:rPr>
          <w:rFonts w:hint="cs"/>
          <w:rtl/>
        </w:rPr>
        <w:tab/>
        <w:t>טו</w:t>
      </w:r>
      <w:r>
        <w:rPr>
          <w:rFonts w:hint="cs"/>
          <w:rtl/>
        </w:rPr>
        <w:tab/>
      </w:r>
      <w:r w:rsidRPr="004F6737">
        <w:rPr>
          <w:rFonts w:hint="cs"/>
        </w:rPr>
        <w:t> </w:t>
      </w:r>
      <w:r>
        <w:rPr>
          <w:rFonts w:hint="cs"/>
          <w:rtl/>
        </w:rPr>
        <w:t>...</w:t>
      </w:r>
      <w:r w:rsidRPr="004F6737">
        <w:rPr>
          <w:rFonts w:hint="cs"/>
          <w:rtl/>
        </w:rPr>
        <w:t>צַר לִי מְאֹד</w:t>
      </w:r>
      <w:r>
        <w:rPr>
          <w:rFonts w:hint="cs"/>
          <w:rtl/>
        </w:rPr>
        <w:t>,</w:t>
      </w:r>
      <w:r w:rsidRPr="004F6737">
        <w:rPr>
          <w:rFonts w:hint="cs"/>
          <w:rtl/>
        </w:rPr>
        <w:t xml:space="preserve"> וּפְלִשְׁתִּים נִלְחָמִים בִּי</w:t>
      </w:r>
      <w:r>
        <w:rPr>
          <w:rFonts w:hint="cs"/>
          <w:rtl/>
        </w:rPr>
        <w:t>,</w:t>
      </w:r>
      <w:r w:rsidRPr="004F6737">
        <w:rPr>
          <w:rFonts w:hint="cs"/>
          <w:rtl/>
        </w:rPr>
        <w:t xml:space="preserve"> וֵא</w:t>
      </w:r>
      <w:r w:rsidR="00454AC9">
        <w:rPr>
          <w:rFonts w:hint="cs"/>
          <w:rtl/>
        </w:rPr>
        <w:t>-</w:t>
      </w:r>
      <w:r w:rsidRPr="004F6737">
        <w:rPr>
          <w:rFonts w:hint="cs"/>
          <w:rtl/>
        </w:rPr>
        <w:t xml:space="preserve">לֹהִים סָר מֵעָלַי </w:t>
      </w:r>
    </w:p>
    <w:p w:rsidR="004F6737" w:rsidRDefault="004F6737" w:rsidP="00AF3C1D">
      <w:pPr>
        <w:spacing w:after="0"/>
        <w:ind w:left="1440" w:firstLine="720"/>
        <w:rPr>
          <w:rtl/>
        </w:rPr>
      </w:pPr>
      <w:r w:rsidRPr="004F6737">
        <w:rPr>
          <w:rFonts w:hint="cs"/>
          <w:rtl/>
        </w:rPr>
        <w:t xml:space="preserve">וְלֹא עָנָנִי עוֹד גַּם בְּיַד הַנְּבִיאִם גַּם בַּחֲלֹמוֹת </w:t>
      </w:r>
    </w:p>
    <w:p w:rsidR="004F6737" w:rsidRDefault="004F6737" w:rsidP="00AF3C1D">
      <w:pPr>
        <w:ind w:left="1440" w:firstLine="720"/>
        <w:rPr>
          <w:rtl/>
        </w:rPr>
      </w:pPr>
      <w:r w:rsidRPr="004F6737">
        <w:rPr>
          <w:rFonts w:hint="cs"/>
          <w:rtl/>
        </w:rPr>
        <w:lastRenderedPageBreak/>
        <w:t xml:space="preserve">וָאֶקְרָאֶה לְךָ </w:t>
      </w:r>
      <w:r w:rsidRPr="00E537BE">
        <w:rPr>
          <w:rFonts w:hint="cs"/>
          <w:b/>
          <w:bCs/>
          <w:rtl/>
        </w:rPr>
        <w:t>לְהוֹדִיעֵנִי מָה אֶעֱשֶׂה</w:t>
      </w:r>
      <w:r w:rsidR="00AF3C1D">
        <w:rPr>
          <w:rFonts w:hint="cs"/>
          <w:rtl/>
        </w:rPr>
        <w:t>.</w:t>
      </w:r>
    </w:p>
    <w:p w:rsidR="004F6737" w:rsidRDefault="004F6737" w:rsidP="00AF3C1D">
      <w:pPr>
        <w:rPr>
          <w:rtl/>
        </w:rPr>
      </w:pPr>
      <w:r>
        <w:rPr>
          <w:rFonts w:hint="cs"/>
          <w:rtl/>
        </w:rPr>
        <w:t xml:space="preserve">שאול אינו מצפה לנבואת תוכחה מאת שמואל, כשם שלא ציפה לכך כשפנה קודם לכן לערוצי קשר לגיטימיים לשם בירור העתיד </w:t>
      </w:r>
      <w:r>
        <w:rPr>
          <w:rtl/>
        </w:rPr>
        <w:t>–</w:t>
      </w:r>
      <w:r>
        <w:rPr>
          <w:rFonts w:hint="cs"/>
          <w:rtl/>
        </w:rPr>
        <w:t xml:space="preserve"> לחלומות לאורים ולנביאים. גם המסגרת </w:t>
      </w:r>
      <w:r w:rsidR="00AF3C1D">
        <w:rPr>
          <w:rFonts w:hint="cs"/>
          <w:rtl/>
        </w:rPr>
        <w:t xml:space="preserve">המאגית </w:t>
      </w:r>
      <w:r>
        <w:rPr>
          <w:rFonts w:hint="cs"/>
          <w:rtl/>
        </w:rPr>
        <w:t xml:space="preserve">לפנייתו הנוכחית אל שמואל המת </w:t>
      </w:r>
      <w:r>
        <w:rPr>
          <w:rtl/>
        </w:rPr>
        <w:t>–</w:t>
      </w:r>
      <w:r>
        <w:rPr>
          <w:rFonts w:hint="cs"/>
          <w:rtl/>
        </w:rPr>
        <w:t xml:space="preserve"> באמצעות מעשה האישה בעלת האוב, מתאימה ל</w:t>
      </w:r>
      <w:r w:rsidR="00AF3C1D">
        <w:rPr>
          <w:rFonts w:hint="cs"/>
          <w:rtl/>
        </w:rPr>
        <w:t xml:space="preserve">אווירה של </w:t>
      </w:r>
      <w:r>
        <w:rPr>
          <w:rFonts w:hint="cs"/>
          <w:rtl/>
        </w:rPr>
        <w:t xml:space="preserve">הגדת </w:t>
      </w:r>
      <w:r w:rsidR="00AF3C1D">
        <w:rPr>
          <w:rFonts w:hint="cs"/>
          <w:rtl/>
        </w:rPr>
        <w:t>ע</w:t>
      </w:r>
      <w:r>
        <w:rPr>
          <w:rFonts w:hint="cs"/>
          <w:rtl/>
        </w:rPr>
        <w:t>תיד</w:t>
      </w:r>
      <w:r w:rsidR="00AF3C1D">
        <w:rPr>
          <w:rFonts w:hint="cs"/>
          <w:rtl/>
        </w:rPr>
        <w:t>ות</w:t>
      </w:r>
      <w:r>
        <w:rPr>
          <w:rFonts w:hint="cs"/>
          <w:rtl/>
        </w:rPr>
        <w:t xml:space="preserve">, </w:t>
      </w:r>
      <w:r w:rsidR="00AF3C1D">
        <w:rPr>
          <w:rFonts w:hint="cs"/>
          <w:rtl/>
        </w:rPr>
        <w:t>וא</w:t>
      </w:r>
      <w:r>
        <w:rPr>
          <w:rFonts w:hint="cs"/>
          <w:rtl/>
        </w:rPr>
        <w:t>ינה מתאימה בשום אופן לנבואה שליחותית מאת ה'!</w:t>
      </w:r>
    </w:p>
    <w:p w:rsidR="004F6737" w:rsidRDefault="004F6737" w:rsidP="00E469E3">
      <w:pPr>
        <w:rPr>
          <w:rtl/>
        </w:rPr>
      </w:pPr>
      <w:r>
        <w:rPr>
          <w:rFonts w:hint="cs"/>
          <w:rtl/>
        </w:rPr>
        <w:t>אך לא כשם שעלה על דעתו של שאול אירע: הפנייה שלו אל שמואל באמצעות בעלת האוב, כדי שהלה 'יודיענו מה יעשה'</w:t>
      </w:r>
      <w:r>
        <w:rPr>
          <w:rStyle w:val="a9"/>
          <w:rtl/>
        </w:rPr>
        <w:footnoteReference w:id="9"/>
      </w:r>
      <w:r>
        <w:rPr>
          <w:rFonts w:hint="cs"/>
          <w:rtl/>
        </w:rPr>
        <w:t xml:space="preserve">, משמשת לו כ'מלכודת' לקבלת נבואת תוכחה חמורה מאת שמואל הנביא, נבואה המבשרת לו את מותו ואת מות בניו במלחמה זו </w:t>
      </w:r>
      <w:r>
        <w:rPr>
          <w:rFonts w:hint="cs"/>
          <w:b/>
          <w:bCs/>
          <w:rtl/>
        </w:rPr>
        <w:t>כעונש</w:t>
      </w:r>
      <w:r>
        <w:rPr>
          <w:rFonts w:hint="cs"/>
          <w:rtl/>
        </w:rPr>
        <w:t xml:space="preserve"> על חטאו במלחמת עמלק (ולא כהגדת עתיד גרידא). </w:t>
      </w:r>
      <w:r w:rsidR="000B3523">
        <w:rPr>
          <w:rFonts w:hint="cs"/>
          <w:rtl/>
        </w:rPr>
        <w:t>לא רק על גורל המלחמה הקרובה עונה לו שמואל, אלא גם על קריעת הממלכה מיד שאול ונתינתה ביד רעהו דוד, ועל נפילת ישראל כולם במלחמה שתפרוץ מחר עם פלשתים (פסוקים טז</w:t>
      </w:r>
      <w:r w:rsidR="000B3523">
        <w:rPr>
          <w:rFonts w:hint="cs"/>
        </w:rPr>
        <w:sym w:font="Symbol" w:char="F02D"/>
      </w:r>
      <w:r w:rsidR="000B3523">
        <w:rPr>
          <w:rFonts w:hint="cs"/>
          <w:rtl/>
        </w:rPr>
        <w:t xml:space="preserve">יט). </w:t>
      </w:r>
    </w:p>
    <w:p w:rsidR="000B3523" w:rsidRDefault="000B3523" w:rsidP="00AF7BE6">
      <w:pPr>
        <w:rPr>
          <w:rtl/>
        </w:rPr>
      </w:pPr>
      <w:r>
        <w:rPr>
          <w:rFonts w:hint="cs"/>
          <w:rtl/>
        </w:rPr>
        <w:t xml:space="preserve">הסיטואציה כולה דומה מאוד לזאת שבסיפורנו: </w:t>
      </w:r>
      <w:r w:rsidR="00C97169">
        <w:rPr>
          <w:rFonts w:hint="cs"/>
          <w:rtl/>
        </w:rPr>
        <w:t>מלך</w:t>
      </w:r>
      <w:r>
        <w:rPr>
          <w:rFonts w:hint="cs"/>
          <w:rtl/>
        </w:rPr>
        <w:t xml:space="preserve"> </w:t>
      </w:r>
      <w:r w:rsidR="00C97169">
        <w:rPr>
          <w:rFonts w:hint="cs"/>
          <w:rtl/>
        </w:rPr>
        <w:t>פונה אל ה</w:t>
      </w:r>
      <w:r>
        <w:rPr>
          <w:rFonts w:hint="cs"/>
          <w:rtl/>
        </w:rPr>
        <w:t>נביא כמגיד עתידות בעניין נקודתי,</w:t>
      </w:r>
      <w:r w:rsidR="00C97169">
        <w:rPr>
          <w:rFonts w:hint="cs"/>
          <w:rtl/>
        </w:rPr>
        <w:t xml:space="preserve"> ופנייתו</w:t>
      </w:r>
      <w:r>
        <w:rPr>
          <w:rFonts w:hint="cs"/>
          <w:rtl/>
        </w:rPr>
        <w:t xml:space="preserve"> הופכת עילה לנבואת תוכחה רחבה של אותו נביא, המזכירה את חטאיו של השואל, והמייעדת לו עונשים אחדים, שהעניין הנקודתי שעליו נסובה השאלה הו</w:t>
      </w:r>
      <w:r w:rsidR="00E469E3">
        <w:rPr>
          <w:rFonts w:hint="cs"/>
          <w:rtl/>
        </w:rPr>
        <w:t xml:space="preserve">א רק </w:t>
      </w:r>
      <w:r>
        <w:rPr>
          <w:rFonts w:hint="cs"/>
          <w:rtl/>
        </w:rPr>
        <w:t>אחד מהם.</w:t>
      </w:r>
    </w:p>
    <w:p w:rsidR="000B3523" w:rsidRDefault="000B3523" w:rsidP="004F6737">
      <w:pPr>
        <w:rPr>
          <w:rtl/>
        </w:rPr>
      </w:pPr>
      <w:r>
        <w:rPr>
          <w:rFonts w:hint="cs"/>
          <w:rtl/>
        </w:rPr>
        <w:t>שאול, אשר לא ציפה לתשובה זו, מגיב בדרך קשה:</w:t>
      </w:r>
    </w:p>
    <w:p w:rsidR="000B3523" w:rsidRDefault="000B3523" w:rsidP="00E469E3">
      <w:pPr>
        <w:spacing w:after="0"/>
        <w:rPr>
          <w:rtl/>
        </w:rPr>
      </w:pPr>
      <w:r>
        <w:rPr>
          <w:rFonts w:hint="cs"/>
          <w:rtl/>
        </w:rPr>
        <w:tab/>
      </w:r>
      <w:r>
        <w:rPr>
          <w:rFonts w:hint="cs"/>
          <w:rtl/>
        </w:rPr>
        <w:tab/>
        <w:t>כ</w:t>
      </w:r>
      <w:r>
        <w:rPr>
          <w:rFonts w:hint="cs"/>
          <w:rtl/>
        </w:rPr>
        <w:tab/>
      </w:r>
      <w:r w:rsidRPr="000B3523">
        <w:rPr>
          <w:rFonts w:hint="cs"/>
          <w:rtl/>
        </w:rPr>
        <w:t>וַיְמַהֵר שָׁאוּל</w:t>
      </w:r>
      <w:r>
        <w:rPr>
          <w:rFonts w:hint="cs"/>
          <w:rtl/>
        </w:rPr>
        <w:t>,</w:t>
      </w:r>
      <w:r w:rsidRPr="000B3523">
        <w:rPr>
          <w:rFonts w:hint="cs"/>
          <w:rtl/>
        </w:rPr>
        <w:t xml:space="preserve"> וַיִּפֹּל מְלֹא קוֹמָתוֹ אַרְצָה</w:t>
      </w:r>
      <w:r>
        <w:rPr>
          <w:rFonts w:hint="cs"/>
          <w:rtl/>
        </w:rPr>
        <w:t>,</w:t>
      </w:r>
      <w:r w:rsidRPr="000B3523">
        <w:rPr>
          <w:rFonts w:hint="cs"/>
          <w:rtl/>
        </w:rPr>
        <w:t xml:space="preserve"> וַיִּרָא מְאֹד מִדִּבְרֵי שְׁמוּאֵל</w:t>
      </w:r>
      <w:r>
        <w:rPr>
          <w:rFonts w:hint="cs"/>
          <w:rtl/>
        </w:rPr>
        <w:t>,</w:t>
      </w:r>
      <w:r w:rsidRPr="000B3523">
        <w:rPr>
          <w:rFonts w:hint="cs"/>
          <w:rtl/>
        </w:rPr>
        <w:t xml:space="preserve"> </w:t>
      </w:r>
    </w:p>
    <w:p w:rsidR="000B3523" w:rsidRDefault="000B3523" w:rsidP="000B3523">
      <w:pPr>
        <w:ind w:left="1440" w:firstLine="720"/>
      </w:pPr>
      <w:r w:rsidRPr="000B3523">
        <w:rPr>
          <w:rFonts w:hint="cs"/>
          <w:rtl/>
        </w:rPr>
        <w:t>גַּם כֹּחַ לֹא הָיָה בוֹ</w:t>
      </w:r>
      <w:r>
        <w:rPr>
          <w:rFonts w:hint="cs"/>
          <w:rtl/>
        </w:rPr>
        <w:t>,</w:t>
      </w:r>
      <w:r w:rsidRPr="000B3523">
        <w:rPr>
          <w:rFonts w:hint="cs"/>
          <w:rtl/>
        </w:rPr>
        <w:t xml:space="preserve"> כִּי לֹא אָכַל לֶחֶם כָּל הַיּוֹם וְכָל הַלָּיְלָה</w:t>
      </w:r>
    </w:p>
    <w:p w:rsidR="000B3523" w:rsidRPr="00AF7BE6" w:rsidRDefault="000B3523" w:rsidP="00676FAC">
      <w:pPr>
        <w:rPr>
          <w:rtl/>
        </w:rPr>
      </w:pPr>
      <w:r>
        <w:rPr>
          <w:rFonts w:hint="cs"/>
          <w:rtl/>
        </w:rPr>
        <w:t>גם בסיפור זה ישנם קו</w:t>
      </w:r>
      <w:r w:rsidR="00E469E3">
        <w:rPr>
          <w:rFonts w:hint="cs"/>
          <w:rtl/>
        </w:rPr>
        <w:t>ו</w:t>
      </w:r>
      <w:r>
        <w:rPr>
          <w:rFonts w:hint="cs"/>
          <w:rtl/>
        </w:rPr>
        <w:t xml:space="preserve">ים אחדים של אירוניה (הן בעלילת הסיפור והן בפי כמה דוברים), </w:t>
      </w:r>
      <w:r w:rsidR="00E469E3">
        <w:rPr>
          <w:rFonts w:hint="cs"/>
          <w:rtl/>
        </w:rPr>
        <w:t>ו</w:t>
      </w:r>
      <w:r>
        <w:rPr>
          <w:rFonts w:hint="cs"/>
          <w:rtl/>
        </w:rPr>
        <w:t>זוהי אירוניה טר</w:t>
      </w:r>
      <w:r w:rsidR="00E469E3">
        <w:rPr>
          <w:rFonts w:hint="cs"/>
          <w:rtl/>
        </w:rPr>
        <w:t>א</w:t>
      </w:r>
      <w:r>
        <w:rPr>
          <w:rFonts w:hint="cs"/>
          <w:rtl/>
        </w:rPr>
        <w:t>גית בתכלית</w:t>
      </w:r>
      <w:r w:rsidR="00676FAC">
        <w:rPr>
          <w:rFonts w:hint="cs"/>
          <w:rtl/>
        </w:rPr>
        <w:t>,</w:t>
      </w:r>
      <w:r>
        <w:rPr>
          <w:rFonts w:hint="cs"/>
          <w:rtl/>
        </w:rPr>
        <w:t xml:space="preserve"> </w:t>
      </w:r>
      <w:r w:rsidR="00AF7BE6" w:rsidRPr="00AF7BE6">
        <w:rPr>
          <w:rFonts w:hint="cs"/>
          <w:rtl/>
        </w:rPr>
        <w:t xml:space="preserve">אך </w:t>
      </w:r>
      <w:r w:rsidRPr="00AF7BE6">
        <w:rPr>
          <w:rFonts w:hint="cs"/>
          <w:rtl/>
        </w:rPr>
        <w:t xml:space="preserve">הלעג האירוני לשאול בסיפור זה </w:t>
      </w:r>
      <w:r w:rsidRPr="00676FAC">
        <w:rPr>
          <w:rFonts w:hint="cs"/>
          <w:rtl/>
        </w:rPr>
        <w:t>מהול ברחמים ובהערכה.</w:t>
      </w:r>
    </w:p>
    <w:p w:rsidR="00C7240C" w:rsidRDefault="00C7240C" w:rsidP="00C7240C">
      <w:pPr>
        <w:pStyle w:val="4"/>
        <w:rPr>
          <w:rtl/>
        </w:rPr>
      </w:pPr>
      <w:r>
        <w:rPr>
          <w:rFonts w:hint="cs"/>
          <w:rtl/>
        </w:rPr>
        <w:t>ה. אחאב ויהושפט</w:t>
      </w:r>
    </w:p>
    <w:p w:rsidR="000B3523" w:rsidRDefault="000B3523" w:rsidP="00F34578">
      <w:r w:rsidRPr="00C97169">
        <w:rPr>
          <w:rFonts w:hint="cs"/>
          <w:rtl/>
        </w:rPr>
        <w:t>אחאב ויהושפט עומדים לצאת יחדיו למלחמה כנגד ארם לשם השבת העיר רמות גלעד לישראל (מל"א כ"ב). יהושפט פונה</w:t>
      </w:r>
      <w:r>
        <w:rPr>
          <w:rFonts w:hint="cs"/>
          <w:rtl/>
        </w:rPr>
        <w:t xml:space="preserve"> לאחאב ומבקש ממנו:</w:t>
      </w:r>
    </w:p>
    <w:p w:rsidR="000B3523" w:rsidRDefault="000B3523" w:rsidP="007234E0">
      <w:pPr>
        <w:ind w:left="720" w:firstLine="720"/>
        <w:rPr>
          <w:rtl/>
        </w:rPr>
      </w:pPr>
      <w:r>
        <w:rPr>
          <w:rFonts w:hint="cs"/>
          <w:rtl/>
        </w:rPr>
        <w:t>ה</w:t>
      </w:r>
      <w:r>
        <w:rPr>
          <w:rFonts w:hint="cs"/>
          <w:rtl/>
        </w:rPr>
        <w:tab/>
      </w:r>
      <w:r w:rsidRPr="000B3523">
        <w:rPr>
          <w:rFonts w:hint="cs"/>
          <w:rtl/>
        </w:rPr>
        <w:t xml:space="preserve">דְּרָשׁ נָא כַיּוֹם אֶת דְּבַר </w:t>
      </w:r>
      <w:r w:rsidR="000413F4">
        <w:rPr>
          <w:rFonts w:hint="cs"/>
          <w:rtl/>
        </w:rPr>
        <w:t>ה</w:t>
      </w:r>
      <w:r w:rsidR="000413F4">
        <w:rPr>
          <w:rtl/>
        </w:rPr>
        <w:t>'</w:t>
      </w:r>
    </w:p>
    <w:p w:rsidR="000B3523" w:rsidRDefault="000B3523" w:rsidP="000B3523">
      <w:pPr>
        <w:rPr>
          <w:rtl/>
        </w:rPr>
      </w:pPr>
      <w:r>
        <w:rPr>
          <w:rFonts w:hint="cs"/>
          <w:rtl/>
        </w:rPr>
        <w:t>כוונתו היא לדרוש בנביא את העתיד ביחס למלחמה זו האם תצלח, כדי לדעת כיצד לכלכל את המעשים בשעה הזאת.</w:t>
      </w:r>
    </w:p>
    <w:p w:rsidR="000B3523" w:rsidRDefault="000B3523" w:rsidP="00C97169">
      <w:pPr>
        <w:rPr>
          <w:rtl/>
        </w:rPr>
      </w:pPr>
      <w:r>
        <w:rPr>
          <w:rFonts w:hint="cs"/>
          <w:rtl/>
        </w:rPr>
        <w:t>אחאב פונה לארבע מאות 'נביאים' ושואל אותם כפי ששואלים מגידי עתידות (ו) "</w:t>
      </w:r>
      <w:r w:rsidRPr="000B3523">
        <w:rPr>
          <w:rFonts w:hint="cs"/>
          <w:rtl/>
        </w:rPr>
        <w:t>הַאֵלֵךְ עַל רָמֹת גִּלְעָד לַמִּלְחָמָה</w:t>
      </w:r>
      <w:r>
        <w:rPr>
          <w:rFonts w:hint="cs"/>
          <w:rtl/>
        </w:rPr>
        <w:t>,</w:t>
      </w:r>
      <w:r w:rsidRPr="000B3523">
        <w:rPr>
          <w:rFonts w:hint="cs"/>
          <w:rtl/>
        </w:rPr>
        <w:t xml:space="preserve"> אִם אֶחְדָּל</w:t>
      </w:r>
      <w:r>
        <w:rPr>
          <w:rFonts w:hint="cs"/>
          <w:rtl/>
        </w:rPr>
        <w:t>?" ותשובת כולם פה אחד היא: "</w:t>
      </w:r>
      <w:r w:rsidRPr="000B3523">
        <w:rPr>
          <w:rFonts w:hint="cs"/>
          <w:rtl/>
        </w:rPr>
        <w:t>עֲלֵה</w:t>
      </w:r>
      <w:r>
        <w:rPr>
          <w:rFonts w:hint="cs"/>
          <w:rtl/>
        </w:rPr>
        <w:t>,</w:t>
      </w:r>
      <w:r w:rsidRPr="000B3523">
        <w:rPr>
          <w:rFonts w:hint="cs"/>
          <w:rtl/>
        </w:rPr>
        <w:t xml:space="preserve"> וְיִתֵּן אֲ</w:t>
      </w:r>
      <w:r w:rsidR="00AF7BE6">
        <w:rPr>
          <w:rFonts w:hint="cs"/>
          <w:rtl/>
        </w:rPr>
        <w:t>-</w:t>
      </w:r>
      <w:r w:rsidRPr="000B3523">
        <w:rPr>
          <w:rFonts w:hint="cs"/>
          <w:rtl/>
        </w:rPr>
        <w:t>דֹנָי בְּיַד הַמֶּלֶךְ</w:t>
      </w:r>
      <w:r>
        <w:rPr>
          <w:rFonts w:hint="cs"/>
          <w:rtl/>
        </w:rPr>
        <w:t>!". אך יהושפט חש שאין אלו נביאי אמת, והוא שואל את אחאב (ז) "</w:t>
      </w:r>
      <w:r w:rsidRPr="000B3523">
        <w:rPr>
          <w:rFonts w:hint="cs"/>
          <w:rtl/>
        </w:rPr>
        <w:t>הַאֵין פֹּה נָבִיא לַה</w:t>
      </w:r>
      <w:r w:rsidR="00357680">
        <w:rPr>
          <w:rFonts w:hint="cs"/>
          <w:rtl/>
        </w:rPr>
        <w:t>'</w:t>
      </w:r>
      <w:r w:rsidRPr="000B3523">
        <w:rPr>
          <w:rFonts w:hint="cs"/>
          <w:rtl/>
        </w:rPr>
        <w:t xml:space="preserve"> עוֹד וְנִדְרְשָׁה מֵאוֹתוֹ</w:t>
      </w:r>
      <w:r>
        <w:rPr>
          <w:rFonts w:hint="cs"/>
          <w:rtl/>
        </w:rPr>
        <w:t>?", ותשובת אחאב היא: "</w:t>
      </w:r>
      <w:r w:rsidRPr="000B3523">
        <w:rPr>
          <w:rFonts w:hint="cs"/>
          <w:rtl/>
        </w:rPr>
        <w:t xml:space="preserve">עוֹד אִישׁ אֶחָד לִדְרֹשׁ אֶת </w:t>
      </w:r>
      <w:r w:rsidR="000413F4">
        <w:rPr>
          <w:rFonts w:hint="cs"/>
          <w:rtl/>
        </w:rPr>
        <w:t>ה</w:t>
      </w:r>
      <w:r w:rsidR="000413F4">
        <w:rPr>
          <w:rtl/>
        </w:rPr>
        <w:t>'</w:t>
      </w:r>
      <w:r w:rsidRPr="000B3523">
        <w:rPr>
          <w:rFonts w:hint="cs"/>
          <w:rtl/>
        </w:rPr>
        <w:t xml:space="preserve"> מֵאֹתוֹ</w:t>
      </w:r>
      <w:r w:rsidR="004836E8">
        <w:rPr>
          <w:rFonts w:hint="cs"/>
          <w:rtl/>
        </w:rPr>
        <w:t>,</w:t>
      </w:r>
      <w:r w:rsidRPr="000B3523">
        <w:rPr>
          <w:rFonts w:hint="cs"/>
          <w:rtl/>
        </w:rPr>
        <w:t xml:space="preserve"> וַאֲנִי שְׂנֵאתִיו</w:t>
      </w:r>
      <w:r w:rsidR="004836E8">
        <w:rPr>
          <w:rFonts w:hint="cs"/>
          <w:rtl/>
        </w:rPr>
        <w:t>,</w:t>
      </w:r>
      <w:r w:rsidRPr="000B3523">
        <w:rPr>
          <w:rFonts w:hint="cs"/>
          <w:rtl/>
        </w:rPr>
        <w:t xml:space="preserve"> כִּי לֹא יִתְנַבֵּא עָלַי טוֹב כִּי אִם רָע</w:t>
      </w:r>
      <w:r w:rsidR="004836E8">
        <w:rPr>
          <w:rFonts w:hint="cs"/>
          <w:rtl/>
        </w:rPr>
        <w:t>,</w:t>
      </w:r>
      <w:r w:rsidRPr="000B3523">
        <w:rPr>
          <w:rFonts w:hint="cs"/>
          <w:rtl/>
        </w:rPr>
        <w:t xml:space="preserve"> מִיכָיְהוּ בֶּן יִמְלָה</w:t>
      </w:r>
      <w:r w:rsidR="004836E8">
        <w:rPr>
          <w:rFonts w:hint="cs"/>
          <w:rtl/>
        </w:rPr>
        <w:t>".</w:t>
      </w:r>
    </w:p>
    <w:p w:rsidR="004836E8" w:rsidRDefault="004836E8" w:rsidP="00AF7BE6">
      <w:pPr>
        <w:rPr>
          <w:rtl/>
        </w:rPr>
      </w:pPr>
      <w:r>
        <w:rPr>
          <w:rFonts w:hint="cs"/>
          <w:rtl/>
        </w:rPr>
        <w:t xml:space="preserve">אחאב מצווה להביא את מיכיהו, ומפנה אליו את </w:t>
      </w:r>
      <w:r w:rsidR="00C97169">
        <w:rPr>
          <w:rFonts w:hint="cs"/>
          <w:rtl/>
        </w:rPr>
        <w:t xml:space="preserve">אותה </w:t>
      </w:r>
      <w:r>
        <w:rPr>
          <w:rFonts w:hint="cs"/>
          <w:rtl/>
        </w:rPr>
        <w:t>שאל</w:t>
      </w:r>
      <w:r w:rsidR="00C97169">
        <w:rPr>
          <w:rFonts w:hint="cs"/>
          <w:rtl/>
        </w:rPr>
        <w:t>ה-</w:t>
      </w:r>
      <w:r>
        <w:rPr>
          <w:rFonts w:hint="cs"/>
          <w:rtl/>
        </w:rPr>
        <w:t xml:space="preserve">דרישה </w:t>
      </w:r>
      <w:r w:rsidR="00C97169">
        <w:rPr>
          <w:rFonts w:hint="cs"/>
          <w:rtl/>
        </w:rPr>
        <w:t>שהפנה לארבע מאות ה'נביאים' לשם ידיעת העתיד</w:t>
      </w:r>
      <w:r>
        <w:rPr>
          <w:rFonts w:hint="cs"/>
          <w:rtl/>
        </w:rPr>
        <w:t>: "</w:t>
      </w:r>
      <w:r w:rsidRPr="004836E8">
        <w:rPr>
          <w:rFonts w:hint="cs"/>
          <w:rtl/>
        </w:rPr>
        <w:t>מִיכָיְהוּ</w:t>
      </w:r>
      <w:r>
        <w:rPr>
          <w:rFonts w:hint="cs"/>
          <w:rtl/>
        </w:rPr>
        <w:t>,</w:t>
      </w:r>
      <w:r w:rsidRPr="004836E8">
        <w:rPr>
          <w:rFonts w:hint="cs"/>
          <w:rtl/>
        </w:rPr>
        <w:t xml:space="preserve"> הֲנֵלֵךְ אֶל רָמֹת גִּלְעָד לַמִּלְחָמָה</w:t>
      </w:r>
      <w:r>
        <w:rPr>
          <w:rFonts w:hint="cs"/>
          <w:rtl/>
        </w:rPr>
        <w:t>,</w:t>
      </w:r>
      <w:r w:rsidRPr="004836E8">
        <w:rPr>
          <w:rFonts w:hint="cs"/>
          <w:rtl/>
        </w:rPr>
        <w:t xml:space="preserve"> אִם נֶחְדָּל</w:t>
      </w:r>
      <w:r>
        <w:rPr>
          <w:rFonts w:hint="cs"/>
          <w:rtl/>
        </w:rPr>
        <w:t>?" תשובת מיכיהו נ</w:t>
      </w:r>
      <w:r w:rsidR="00357680">
        <w:rPr>
          <w:rFonts w:hint="cs"/>
          <w:rtl/>
        </w:rPr>
        <w:t>יתנת</w:t>
      </w:r>
      <w:r>
        <w:rPr>
          <w:rFonts w:hint="cs"/>
          <w:rtl/>
        </w:rPr>
        <w:t xml:space="preserve"> בכמה שלבים, אך </w:t>
      </w:r>
      <w:r w:rsidR="00AF7BE6">
        <w:rPr>
          <w:rFonts w:hint="cs"/>
          <w:rtl/>
        </w:rPr>
        <w:t>ה</w:t>
      </w:r>
      <w:r>
        <w:rPr>
          <w:rFonts w:hint="cs"/>
          <w:rtl/>
        </w:rPr>
        <w:t xml:space="preserve">מכנה </w:t>
      </w:r>
      <w:r w:rsidR="00AF7BE6">
        <w:rPr>
          <w:rFonts w:hint="cs"/>
          <w:rtl/>
        </w:rPr>
        <w:t>ה</w:t>
      </w:r>
      <w:r>
        <w:rPr>
          <w:rFonts w:hint="cs"/>
          <w:rtl/>
        </w:rPr>
        <w:t>משותף ל</w:t>
      </w:r>
      <w:r w:rsidR="00AF7BE6">
        <w:rPr>
          <w:rFonts w:hint="cs"/>
          <w:rtl/>
        </w:rPr>
        <w:t>שלבים הללו הוא ש</w:t>
      </w:r>
      <w:r>
        <w:rPr>
          <w:rFonts w:hint="cs"/>
          <w:rtl/>
        </w:rPr>
        <w:t>אחאב חייב מיתה כעונש על חטאיו, ולכן א</w:t>
      </w:r>
      <w:r w:rsidR="00C97169">
        <w:rPr>
          <w:rFonts w:hint="cs"/>
          <w:rtl/>
        </w:rPr>
        <w:t>ם יֵצא למלחמה זו</w:t>
      </w:r>
      <w:r w:rsidR="00676FAC">
        <w:rPr>
          <w:rFonts w:hint="cs"/>
          <w:rtl/>
        </w:rPr>
        <w:t>,</w:t>
      </w:r>
      <w:r w:rsidR="00C97169">
        <w:rPr>
          <w:rFonts w:hint="cs"/>
          <w:rtl/>
        </w:rPr>
        <w:t xml:space="preserve"> הוא לבדו ימות ב</w:t>
      </w:r>
      <w:r>
        <w:rPr>
          <w:rFonts w:hint="cs"/>
          <w:rtl/>
        </w:rPr>
        <w:t>ה. לא 'הגדת עתיד' היא זו בפי מיכיהו, אלא דבר ה' בפי נביאו:</w:t>
      </w:r>
    </w:p>
    <w:p w:rsidR="004836E8" w:rsidRDefault="004836E8" w:rsidP="004836E8">
      <w:pPr>
        <w:rPr>
          <w:rtl/>
        </w:rPr>
      </w:pPr>
      <w:r>
        <w:rPr>
          <w:rFonts w:hint="cs"/>
          <w:rtl/>
        </w:rPr>
        <w:tab/>
      </w:r>
      <w:r>
        <w:rPr>
          <w:rFonts w:hint="cs"/>
          <w:rtl/>
        </w:rPr>
        <w:tab/>
        <w:t>כח</w:t>
      </w:r>
      <w:r>
        <w:rPr>
          <w:rFonts w:hint="cs"/>
          <w:rtl/>
        </w:rPr>
        <w:tab/>
      </w:r>
      <w:r w:rsidRPr="004836E8">
        <w:rPr>
          <w:rFonts w:hint="cs"/>
        </w:rPr>
        <w:t> </w:t>
      </w:r>
      <w:r w:rsidRPr="004836E8">
        <w:rPr>
          <w:rFonts w:hint="cs"/>
          <w:rtl/>
        </w:rPr>
        <w:t>אִם שׁוֹב תָּשׁוּב בְּשָׁלוֹם</w:t>
      </w:r>
      <w:r>
        <w:rPr>
          <w:rFonts w:hint="cs"/>
          <w:rtl/>
        </w:rPr>
        <w:t>,</w:t>
      </w:r>
      <w:r w:rsidRPr="004836E8">
        <w:rPr>
          <w:rFonts w:hint="cs"/>
          <w:rtl/>
        </w:rPr>
        <w:t xml:space="preserve"> לֹא דִבֶּר </w:t>
      </w:r>
      <w:r w:rsidR="000413F4">
        <w:rPr>
          <w:rFonts w:hint="cs"/>
          <w:rtl/>
        </w:rPr>
        <w:t>ה</w:t>
      </w:r>
      <w:r w:rsidR="000413F4">
        <w:rPr>
          <w:rtl/>
        </w:rPr>
        <w:t>'</w:t>
      </w:r>
      <w:r w:rsidRPr="004836E8">
        <w:rPr>
          <w:rFonts w:hint="cs"/>
          <w:rtl/>
        </w:rPr>
        <w:t xml:space="preserve"> בִּי</w:t>
      </w:r>
    </w:p>
    <w:p w:rsidR="004836E8" w:rsidRDefault="004836E8" w:rsidP="00C97169">
      <w:pPr>
        <w:rPr>
          <w:rtl/>
        </w:rPr>
      </w:pPr>
      <w:r>
        <w:rPr>
          <w:rFonts w:hint="cs"/>
          <w:rtl/>
        </w:rPr>
        <w:t xml:space="preserve">ואם כן גם במקרה זה, יזמתו של יהושפט לדרוש את ה' בנביא </w:t>
      </w:r>
      <w:r w:rsidR="00C97169">
        <w:rPr>
          <w:rFonts w:hint="cs"/>
          <w:rtl/>
        </w:rPr>
        <w:t xml:space="preserve">מתוך ציפייה שהוא </w:t>
      </w:r>
      <w:r>
        <w:rPr>
          <w:rFonts w:hint="cs"/>
          <w:rtl/>
        </w:rPr>
        <w:t xml:space="preserve">ישמש כמגיד עתידות בעניין המלחמה, הופכת להיות </w:t>
      </w:r>
      <w:r w:rsidR="00C97169">
        <w:rPr>
          <w:rFonts w:hint="cs"/>
          <w:rtl/>
        </w:rPr>
        <w:t>עילה</w:t>
      </w:r>
      <w:r>
        <w:rPr>
          <w:rFonts w:hint="cs"/>
          <w:rtl/>
        </w:rPr>
        <w:t xml:space="preserve"> </w:t>
      </w:r>
      <w:r w:rsidR="00C97169">
        <w:rPr>
          <w:rFonts w:hint="cs"/>
          <w:rtl/>
        </w:rPr>
        <w:t xml:space="preserve">ביד </w:t>
      </w:r>
      <w:r>
        <w:rPr>
          <w:rFonts w:hint="cs"/>
          <w:rtl/>
        </w:rPr>
        <w:t>נביא שהוא שליח ה' להשמיע נבואת פורענות כנגד אחאב ולייעד לו עונש על חטאיו.</w:t>
      </w:r>
    </w:p>
    <w:p w:rsidR="00C7240C" w:rsidRDefault="007234E0" w:rsidP="00C97169">
      <w:pPr>
        <w:pStyle w:val="4"/>
        <w:rPr>
          <w:rtl/>
        </w:rPr>
      </w:pPr>
      <w:r>
        <w:rPr>
          <w:rFonts w:hint="cs"/>
          <w:rtl/>
        </w:rPr>
        <w:tab/>
      </w:r>
      <w:r w:rsidR="00C7240C">
        <w:rPr>
          <w:rFonts w:hint="cs"/>
          <w:rtl/>
        </w:rPr>
        <w:t>ו. יהורם ויהושפט</w:t>
      </w:r>
    </w:p>
    <w:p w:rsidR="004836E8" w:rsidRDefault="008B5EF6" w:rsidP="008B5EF6">
      <w:r w:rsidRPr="00C97169">
        <w:rPr>
          <w:rFonts w:hint="cs"/>
          <w:rtl/>
        </w:rPr>
        <w:t xml:space="preserve"> </w:t>
      </w:r>
      <w:r w:rsidR="004836E8" w:rsidRPr="00C97169">
        <w:rPr>
          <w:rFonts w:hint="cs"/>
          <w:rtl/>
        </w:rPr>
        <w:t>יהורם בן אחאב מלך ישראל ויהושפט מלך יהודה יוצאים יחדיו למלחמה במואב אשר מרדו קודם לכן בישראל (מל"ב ג).</w:t>
      </w:r>
      <w:r w:rsidR="004836E8">
        <w:rPr>
          <w:rFonts w:hint="cs"/>
          <w:rtl/>
        </w:rPr>
        <w:t xml:space="preserve"> בדרכם אל הגבול הדרומי של מואב הם עוברים דרך מדבר אדום, "</w:t>
      </w:r>
      <w:r w:rsidR="004836E8" w:rsidRPr="004836E8">
        <w:rPr>
          <w:rFonts w:hint="cs"/>
          <w:rtl/>
        </w:rPr>
        <w:t>וַיָּסֹבּוּ דֶּרֶךְ שִׁבְעַת יָמִים וְלֹא הָיָה מַיִם לַמַּחֲנֶה וְלַבְּהֵמָה אֲשֶׁר בְּרַגְלֵיהֶם</w:t>
      </w:r>
      <w:r w:rsidR="004836E8">
        <w:rPr>
          <w:rFonts w:hint="cs"/>
          <w:rtl/>
        </w:rPr>
        <w:t>" (ט).</w:t>
      </w:r>
    </w:p>
    <w:p w:rsidR="00A11F2C" w:rsidRDefault="00A11F2C" w:rsidP="00A11F2C">
      <w:pPr>
        <w:rPr>
          <w:rtl/>
        </w:rPr>
      </w:pPr>
      <w:r>
        <w:rPr>
          <w:rFonts w:hint="cs"/>
          <w:rtl/>
        </w:rPr>
        <w:t>כמו בסיפור הקודם שנידון בזאת, גם בסיפור הנוכחי שואל יהושפט</w:t>
      </w:r>
    </w:p>
    <w:p w:rsidR="00A11F2C" w:rsidRDefault="00A11F2C" w:rsidP="00357680">
      <w:pPr>
        <w:rPr>
          <w:rtl/>
        </w:rPr>
      </w:pPr>
      <w:r>
        <w:rPr>
          <w:rFonts w:hint="cs"/>
          <w:rtl/>
        </w:rPr>
        <w:tab/>
        <w:t>יא</w:t>
      </w:r>
      <w:r>
        <w:rPr>
          <w:rFonts w:hint="cs"/>
          <w:rtl/>
        </w:rPr>
        <w:tab/>
      </w:r>
      <w:r w:rsidRPr="00A11F2C">
        <w:rPr>
          <w:rFonts w:hint="cs"/>
          <w:rtl/>
        </w:rPr>
        <w:t>הַאֵין</w:t>
      </w:r>
      <w:r w:rsidRPr="00A11F2C">
        <w:rPr>
          <w:rtl/>
        </w:rPr>
        <w:t xml:space="preserve"> </w:t>
      </w:r>
      <w:r w:rsidRPr="00A11F2C">
        <w:rPr>
          <w:rFonts w:hint="cs"/>
          <w:rtl/>
        </w:rPr>
        <w:t>פֹּה</w:t>
      </w:r>
      <w:r w:rsidRPr="00A11F2C">
        <w:rPr>
          <w:rtl/>
        </w:rPr>
        <w:t xml:space="preserve"> </w:t>
      </w:r>
      <w:r w:rsidRPr="00A11F2C">
        <w:rPr>
          <w:rFonts w:hint="cs"/>
          <w:rtl/>
        </w:rPr>
        <w:t>נָבִיא</w:t>
      </w:r>
      <w:r w:rsidRPr="00A11F2C">
        <w:rPr>
          <w:rtl/>
        </w:rPr>
        <w:t xml:space="preserve"> </w:t>
      </w:r>
      <w:r w:rsidRPr="00A11F2C">
        <w:rPr>
          <w:rFonts w:hint="cs"/>
          <w:rtl/>
        </w:rPr>
        <w:t>לַה</w:t>
      </w:r>
      <w:r w:rsidR="00357680">
        <w:rPr>
          <w:rFonts w:hint="cs"/>
          <w:rtl/>
        </w:rPr>
        <w:t>'</w:t>
      </w:r>
      <w:r w:rsidRPr="00A11F2C">
        <w:rPr>
          <w:rtl/>
        </w:rPr>
        <w:t xml:space="preserve"> </w:t>
      </w:r>
      <w:r w:rsidRPr="00A11F2C">
        <w:rPr>
          <w:rFonts w:hint="cs"/>
          <w:rtl/>
        </w:rPr>
        <w:t>וְנִדְרְשָׁה</w:t>
      </w:r>
      <w:r w:rsidRPr="00A11F2C">
        <w:rPr>
          <w:rtl/>
        </w:rPr>
        <w:t xml:space="preserve"> </w:t>
      </w:r>
      <w:r w:rsidRPr="00A11F2C">
        <w:rPr>
          <w:rFonts w:hint="cs"/>
          <w:rtl/>
        </w:rPr>
        <w:t>אֶת</w:t>
      </w:r>
      <w:r w:rsidRPr="00A11F2C">
        <w:rPr>
          <w:rtl/>
        </w:rPr>
        <w:t xml:space="preserve"> </w:t>
      </w:r>
      <w:r w:rsidR="000413F4">
        <w:rPr>
          <w:rFonts w:hint="cs"/>
          <w:rtl/>
        </w:rPr>
        <w:t>ה</w:t>
      </w:r>
      <w:r w:rsidR="000413F4">
        <w:rPr>
          <w:rtl/>
        </w:rPr>
        <w:t>'</w:t>
      </w:r>
      <w:r w:rsidRPr="00A11F2C">
        <w:rPr>
          <w:rtl/>
        </w:rPr>
        <w:t xml:space="preserve"> </w:t>
      </w:r>
      <w:r w:rsidRPr="00A11F2C">
        <w:rPr>
          <w:rFonts w:hint="cs"/>
          <w:rtl/>
        </w:rPr>
        <w:t>מֵאוֹתוֹ</w:t>
      </w:r>
      <w:r>
        <w:rPr>
          <w:rFonts w:hint="cs"/>
          <w:rtl/>
        </w:rPr>
        <w:t>?</w:t>
      </w:r>
    </w:p>
    <w:p w:rsidR="00A11F2C" w:rsidRDefault="00A11F2C" w:rsidP="00E537BE">
      <w:pPr>
        <w:rPr>
          <w:rtl/>
        </w:rPr>
      </w:pPr>
      <w:r>
        <w:rPr>
          <w:rFonts w:hint="cs"/>
          <w:rtl/>
        </w:rPr>
        <w:t>ומתברר שאלישע מצוי בין אנשי הצבא. המלכים יורדים אליו, וכוונתם כמובן לדרוש מאתו את דבר ה'</w:t>
      </w:r>
      <w:r w:rsidR="00513A05">
        <w:rPr>
          <w:rFonts w:hint="cs"/>
          <w:rtl/>
        </w:rPr>
        <w:t xml:space="preserve"> בשאלה מה יהא סופו של האירוע שהם נקלעו </w:t>
      </w:r>
      <w:r w:rsidR="00E537BE">
        <w:rPr>
          <w:rFonts w:hint="cs"/>
          <w:rtl/>
        </w:rPr>
        <w:t>אליו</w:t>
      </w:r>
      <w:r w:rsidR="00513A05">
        <w:rPr>
          <w:rFonts w:hint="cs"/>
          <w:rtl/>
        </w:rPr>
        <w:t>. כלומר, הם פונים אל אלישע כ'רואה', מגיד עתידות, שידיעת העתיד שלו תאפשר להם לכלכל את המשך צעדיהם במצב הקשה שבו הם מצויים.</w:t>
      </w:r>
      <w:r w:rsidR="00513A05">
        <w:rPr>
          <w:rStyle w:val="a9"/>
          <w:rtl/>
        </w:rPr>
        <w:footnoteReference w:id="10"/>
      </w:r>
    </w:p>
    <w:p w:rsidR="00513A05" w:rsidRDefault="00513A05" w:rsidP="00A11F2C">
      <w:pPr>
        <w:rPr>
          <w:rtl/>
        </w:rPr>
      </w:pPr>
      <w:r>
        <w:rPr>
          <w:rFonts w:hint="cs"/>
          <w:rtl/>
        </w:rPr>
        <w:t>מילותיו הראשונות של אלישע הן פנייה נזעמת של תוכחה כלפי יהורם מלך ישראל:</w:t>
      </w:r>
    </w:p>
    <w:p w:rsidR="006336F9" w:rsidRDefault="00513A05" w:rsidP="00C73E99">
      <w:pPr>
        <w:spacing w:after="0"/>
        <w:rPr>
          <w:rtl/>
        </w:rPr>
      </w:pPr>
      <w:r>
        <w:rPr>
          <w:rFonts w:hint="cs"/>
          <w:rtl/>
        </w:rPr>
        <w:tab/>
      </w:r>
      <w:r w:rsidR="006336F9">
        <w:rPr>
          <w:rFonts w:hint="cs"/>
          <w:rtl/>
        </w:rPr>
        <w:t>יג</w:t>
      </w:r>
      <w:r w:rsidR="006336F9">
        <w:rPr>
          <w:rFonts w:hint="cs"/>
          <w:rtl/>
        </w:rPr>
        <w:tab/>
      </w:r>
      <w:r w:rsidR="006336F9" w:rsidRPr="006336F9">
        <w:rPr>
          <w:rFonts w:hint="cs"/>
          <w:rtl/>
        </w:rPr>
        <w:t>וַיֹּאמֶר</w:t>
      </w:r>
      <w:r w:rsidR="006336F9" w:rsidRPr="006336F9">
        <w:rPr>
          <w:rtl/>
        </w:rPr>
        <w:t xml:space="preserve"> </w:t>
      </w:r>
      <w:r w:rsidR="006336F9" w:rsidRPr="006336F9">
        <w:rPr>
          <w:rFonts w:hint="cs"/>
          <w:rtl/>
        </w:rPr>
        <w:t>אֱלִישָׁע</w:t>
      </w:r>
      <w:r w:rsidR="006336F9" w:rsidRPr="006336F9">
        <w:rPr>
          <w:rtl/>
        </w:rPr>
        <w:t xml:space="preserve"> </w:t>
      </w:r>
      <w:r w:rsidR="006336F9" w:rsidRPr="006336F9">
        <w:rPr>
          <w:rFonts w:hint="cs"/>
          <w:rtl/>
        </w:rPr>
        <w:t>אֶל</w:t>
      </w:r>
      <w:r w:rsidR="006336F9" w:rsidRPr="006336F9">
        <w:rPr>
          <w:rtl/>
        </w:rPr>
        <w:t xml:space="preserve"> </w:t>
      </w:r>
      <w:r w:rsidR="006336F9" w:rsidRPr="006336F9">
        <w:rPr>
          <w:rFonts w:hint="cs"/>
          <w:rtl/>
        </w:rPr>
        <w:t>מֶלֶךְ</w:t>
      </w:r>
      <w:r w:rsidR="006336F9" w:rsidRPr="006336F9">
        <w:rPr>
          <w:rtl/>
        </w:rPr>
        <w:t xml:space="preserve"> </w:t>
      </w:r>
      <w:r w:rsidR="006336F9" w:rsidRPr="006336F9">
        <w:rPr>
          <w:rFonts w:hint="cs"/>
          <w:rtl/>
        </w:rPr>
        <w:t>יִשְׂרָאֵל</w:t>
      </w:r>
      <w:r w:rsidR="006336F9">
        <w:rPr>
          <w:rFonts w:hint="cs"/>
          <w:rtl/>
        </w:rPr>
        <w:t>:</w:t>
      </w:r>
      <w:r w:rsidR="006336F9" w:rsidRPr="006336F9">
        <w:rPr>
          <w:rtl/>
        </w:rPr>
        <w:t xml:space="preserve"> </w:t>
      </w:r>
      <w:r w:rsidR="006336F9" w:rsidRPr="006336F9">
        <w:rPr>
          <w:rFonts w:hint="cs"/>
          <w:rtl/>
        </w:rPr>
        <w:t>מַה</w:t>
      </w:r>
      <w:r w:rsidR="006336F9" w:rsidRPr="006336F9">
        <w:rPr>
          <w:rtl/>
        </w:rPr>
        <w:t xml:space="preserve"> </w:t>
      </w:r>
      <w:r w:rsidR="006336F9" w:rsidRPr="006336F9">
        <w:rPr>
          <w:rFonts w:hint="cs"/>
          <w:rtl/>
        </w:rPr>
        <w:t>לִּי</w:t>
      </w:r>
      <w:r w:rsidR="006336F9" w:rsidRPr="006336F9">
        <w:rPr>
          <w:rtl/>
        </w:rPr>
        <w:t xml:space="preserve"> </w:t>
      </w:r>
      <w:r w:rsidR="006336F9" w:rsidRPr="006336F9">
        <w:rPr>
          <w:rFonts w:hint="cs"/>
          <w:rtl/>
        </w:rPr>
        <w:t>וָלָךְ</w:t>
      </w:r>
      <w:r w:rsidR="006336F9">
        <w:rPr>
          <w:rFonts w:hint="cs"/>
          <w:rtl/>
        </w:rPr>
        <w:t>?!</w:t>
      </w:r>
    </w:p>
    <w:p w:rsidR="00513A05" w:rsidRDefault="006336F9" w:rsidP="006336F9">
      <w:pPr>
        <w:ind w:left="720" w:firstLine="720"/>
        <w:rPr>
          <w:rtl/>
        </w:rPr>
      </w:pPr>
      <w:r w:rsidRPr="006336F9">
        <w:rPr>
          <w:rFonts w:hint="cs"/>
          <w:rtl/>
        </w:rPr>
        <w:t>לֵךְ</w:t>
      </w:r>
      <w:r w:rsidRPr="006336F9">
        <w:rPr>
          <w:rtl/>
        </w:rPr>
        <w:t xml:space="preserve"> </w:t>
      </w:r>
      <w:r w:rsidRPr="006336F9">
        <w:rPr>
          <w:rFonts w:hint="cs"/>
          <w:rtl/>
        </w:rPr>
        <w:t>אֶל</w:t>
      </w:r>
      <w:r w:rsidRPr="006336F9">
        <w:rPr>
          <w:rtl/>
        </w:rPr>
        <w:t xml:space="preserve"> </w:t>
      </w:r>
      <w:r w:rsidRPr="006336F9">
        <w:rPr>
          <w:rFonts w:hint="cs"/>
          <w:rtl/>
        </w:rPr>
        <w:t>נְבִיאֵי</w:t>
      </w:r>
      <w:r w:rsidRPr="006336F9">
        <w:rPr>
          <w:rtl/>
        </w:rPr>
        <w:t xml:space="preserve"> </w:t>
      </w:r>
      <w:r w:rsidRPr="006336F9">
        <w:rPr>
          <w:rFonts w:hint="cs"/>
          <w:rtl/>
        </w:rPr>
        <w:t>אָבִיךָ</w:t>
      </w:r>
      <w:r w:rsidRPr="006336F9">
        <w:rPr>
          <w:rtl/>
        </w:rPr>
        <w:t xml:space="preserve"> </w:t>
      </w:r>
      <w:r w:rsidRPr="006336F9">
        <w:rPr>
          <w:rFonts w:hint="cs"/>
          <w:rtl/>
        </w:rPr>
        <w:t>וְאֶל</w:t>
      </w:r>
      <w:r w:rsidRPr="006336F9">
        <w:rPr>
          <w:rtl/>
        </w:rPr>
        <w:t xml:space="preserve"> </w:t>
      </w:r>
      <w:r w:rsidRPr="006336F9">
        <w:rPr>
          <w:rFonts w:hint="cs"/>
          <w:rtl/>
        </w:rPr>
        <w:t>נְבִיאֵי</w:t>
      </w:r>
      <w:r w:rsidRPr="006336F9">
        <w:rPr>
          <w:rtl/>
        </w:rPr>
        <w:t xml:space="preserve"> </w:t>
      </w:r>
      <w:r w:rsidRPr="006336F9">
        <w:rPr>
          <w:rFonts w:hint="cs"/>
          <w:rtl/>
        </w:rPr>
        <w:t>אִמֶּךָ</w:t>
      </w:r>
      <w:r>
        <w:rPr>
          <w:rFonts w:hint="cs"/>
          <w:rtl/>
        </w:rPr>
        <w:t>!</w:t>
      </w:r>
    </w:p>
    <w:p w:rsidR="006336F9" w:rsidRDefault="006336F9" w:rsidP="006336F9">
      <w:pPr>
        <w:rPr>
          <w:rtl/>
        </w:rPr>
      </w:pPr>
      <w:r>
        <w:rPr>
          <w:rFonts w:hint="cs"/>
          <w:rtl/>
        </w:rPr>
        <w:t>ולאחר דברי ריצוי מצד מלך ישראל</w:t>
      </w:r>
      <w:r w:rsidR="00D93C91">
        <w:rPr>
          <w:rFonts w:hint="cs"/>
          <w:rtl/>
        </w:rPr>
        <w:t xml:space="preserve"> נשבע אלישע בשם ה':</w:t>
      </w:r>
    </w:p>
    <w:p w:rsidR="0026589B" w:rsidRDefault="00D93C91" w:rsidP="00C73E99">
      <w:pPr>
        <w:spacing w:after="0"/>
        <w:rPr>
          <w:rtl/>
        </w:rPr>
      </w:pPr>
      <w:r>
        <w:rPr>
          <w:rFonts w:hint="cs"/>
          <w:rtl/>
        </w:rPr>
        <w:tab/>
        <w:t>יד</w:t>
      </w:r>
      <w:r>
        <w:rPr>
          <w:rFonts w:hint="cs"/>
          <w:rtl/>
        </w:rPr>
        <w:tab/>
        <w:t xml:space="preserve">... </w:t>
      </w:r>
      <w:r w:rsidR="0026589B" w:rsidRPr="0026589B">
        <w:rPr>
          <w:rFonts w:hint="cs"/>
          <w:rtl/>
        </w:rPr>
        <w:t>כִּי</w:t>
      </w:r>
      <w:r w:rsidR="0026589B" w:rsidRPr="0026589B">
        <w:rPr>
          <w:rtl/>
        </w:rPr>
        <w:t xml:space="preserve"> </w:t>
      </w:r>
      <w:r w:rsidR="0026589B" w:rsidRPr="0026589B">
        <w:rPr>
          <w:rFonts w:hint="cs"/>
          <w:rtl/>
        </w:rPr>
        <w:t>לוּלֵי</w:t>
      </w:r>
      <w:r w:rsidR="0026589B" w:rsidRPr="0026589B">
        <w:rPr>
          <w:rtl/>
        </w:rPr>
        <w:t xml:space="preserve"> </w:t>
      </w:r>
      <w:r w:rsidR="0026589B" w:rsidRPr="0026589B">
        <w:rPr>
          <w:rFonts w:hint="cs"/>
          <w:rtl/>
        </w:rPr>
        <w:t>פְּנֵי</w:t>
      </w:r>
      <w:r w:rsidR="0026589B" w:rsidRPr="0026589B">
        <w:rPr>
          <w:rtl/>
        </w:rPr>
        <w:t xml:space="preserve"> </w:t>
      </w:r>
      <w:r w:rsidR="0026589B" w:rsidRPr="0026589B">
        <w:rPr>
          <w:rFonts w:hint="cs"/>
          <w:rtl/>
        </w:rPr>
        <w:t>יְהוֹשָׁפָט</w:t>
      </w:r>
      <w:r w:rsidR="0026589B" w:rsidRPr="0026589B">
        <w:rPr>
          <w:rtl/>
        </w:rPr>
        <w:t xml:space="preserve"> </w:t>
      </w:r>
      <w:r w:rsidR="0026589B" w:rsidRPr="0026589B">
        <w:rPr>
          <w:rFonts w:hint="cs"/>
          <w:rtl/>
        </w:rPr>
        <w:t>מֶלֶךְ</w:t>
      </w:r>
      <w:r w:rsidR="0026589B" w:rsidRPr="0026589B">
        <w:rPr>
          <w:rtl/>
        </w:rPr>
        <w:t xml:space="preserve"> </w:t>
      </w:r>
      <w:r w:rsidR="0026589B" w:rsidRPr="0026589B">
        <w:rPr>
          <w:rFonts w:hint="cs"/>
          <w:rtl/>
        </w:rPr>
        <w:t>יְהוּדָה</w:t>
      </w:r>
      <w:r w:rsidR="0026589B" w:rsidRPr="0026589B">
        <w:rPr>
          <w:rtl/>
        </w:rPr>
        <w:t xml:space="preserve"> </w:t>
      </w:r>
      <w:r w:rsidR="0026589B" w:rsidRPr="0026589B">
        <w:rPr>
          <w:rFonts w:hint="cs"/>
          <w:rtl/>
        </w:rPr>
        <w:t>אֲנִי</w:t>
      </w:r>
      <w:r w:rsidR="0026589B" w:rsidRPr="0026589B">
        <w:rPr>
          <w:rtl/>
        </w:rPr>
        <w:t xml:space="preserve"> </w:t>
      </w:r>
      <w:r w:rsidR="0026589B" w:rsidRPr="0026589B">
        <w:rPr>
          <w:rFonts w:hint="cs"/>
          <w:rtl/>
        </w:rPr>
        <w:t>נֹשֵׂא</w:t>
      </w:r>
      <w:r w:rsidR="0026589B" w:rsidRPr="0026589B">
        <w:rPr>
          <w:rtl/>
        </w:rPr>
        <w:t xml:space="preserve"> </w:t>
      </w:r>
    </w:p>
    <w:p w:rsidR="00D93C91" w:rsidRDefault="0026589B" w:rsidP="0026589B">
      <w:pPr>
        <w:ind w:left="720" w:firstLine="720"/>
        <w:rPr>
          <w:rtl/>
        </w:rPr>
      </w:pPr>
      <w:r w:rsidRPr="0026589B">
        <w:rPr>
          <w:rFonts w:hint="cs"/>
          <w:rtl/>
        </w:rPr>
        <w:t>אִם</w:t>
      </w:r>
      <w:r w:rsidRPr="0026589B">
        <w:rPr>
          <w:rtl/>
        </w:rPr>
        <w:t xml:space="preserve"> </w:t>
      </w:r>
      <w:r w:rsidRPr="0026589B">
        <w:rPr>
          <w:rFonts w:hint="cs"/>
          <w:rtl/>
        </w:rPr>
        <w:t>אַבִּיט</w:t>
      </w:r>
      <w:r w:rsidRPr="0026589B">
        <w:rPr>
          <w:rtl/>
        </w:rPr>
        <w:t xml:space="preserve"> </w:t>
      </w:r>
      <w:r w:rsidRPr="0026589B">
        <w:rPr>
          <w:rFonts w:hint="cs"/>
          <w:rtl/>
        </w:rPr>
        <w:t>אֵלֶיךָ</w:t>
      </w:r>
      <w:r w:rsidRPr="0026589B">
        <w:rPr>
          <w:rtl/>
        </w:rPr>
        <w:t xml:space="preserve"> </w:t>
      </w:r>
      <w:r w:rsidRPr="0026589B">
        <w:rPr>
          <w:rFonts w:hint="cs"/>
          <w:rtl/>
        </w:rPr>
        <w:t>וְאִם</w:t>
      </w:r>
      <w:r w:rsidRPr="0026589B">
        <w:rPr>
          <w:rtl/>
        </w:rPr>
        <w:t xml:space="preserve"> </w:t>
      </w:r>
      <w:r w:rsidRPr="0026589B">
        <w:rPr>
          <w:rFonts w:hint="cs"/>
          <w:rtl/>
        </w:rPr>
        <w:t>אֶרְאֶךָּ</w:t>
      </w:r>
      <w:r>
        <w:rPr>
          <w:rFonts w:hint="cs"/>
          <w:rtl/>
        </w:rPr>
        <w:t>.</w:t>
      </w:r>
    </w:p>
    <w:p w:rsidR="0026589B" w:rsidRDefault="0026589B" w:rsidP="00C73E99">
      <w:pPr>
        <w:rPr>
          <w:rtl/>
        </w:rPr>
      </w:pPr>
      <w:r>
        <w:rPr>
          <w:rFonts w:hint="cs"/>
          <w:rtl/>
        </w:rPr>
        <w:t xml:space="preserve">כבר בדברים אלו מתגלה אלישע כנביא </w:t>
      </w:r>
      <w:r w:rsidR="00C73E99">
        <w:rPr>
          <w:rFonts w:hint="cs"/>
          <w:rtl/>
        </w:rPr>
        <w:t>שאינו נוטל עליו באופן אוטומטי את</w:t>
      </w:r>
      <w:r>
        <w:rPr>
          <w:rFonts w:hint="cs"/>
          <w:rtl/>
        </w:rPr>
        <w:t xml:space="preserve"> התפקיד שייעדו לו המלכים בשאלתם </w:t>
      </w:r>
      <w:r>
        <w:rPr>
          <w:rtl/>
        </w:rPr>
        <w:t>–</w:t>
      </w:r>
      <w:r>
        <w:rPr>
          <w:rFonts w:hint="cs"/>
          <w:rtl/>
        </w:rPr>
        <w:t xml:space="preserve"> להודיע להם את העתיד הנסתר מהם. אלישע מבחין בין מלך רשע, שאינו ראוי כלל לשיג ושיח, למלך צדיק, שבזכותו מוכן הנביא להמשך הדו-שיח.</w:t>
      </w:r>
    </w:p>
    <w:p w:rsidR="008C7AAF" w:rsidRDefault="008C7AAF" w:rsidP="00E537BE">
      <w:pPr>
        <w:rPr>
          <w:rtl/>
        </w:rPr>
      </w:pPr>
      <w:r>
        <w:rPr>
          <w:rFonts w:hint="cs"/>
          <w:rtl/>
        </w:rPr>
        <w:t>בהמשך</w:t>
      </w:r>
      <w:r w:rsidR="00E537BE">
        <w:rPr>
          <w:rFonts w:hint="cs"/>
          <w:rtl/>
        </w:rPr>
        <w:t>,</w:t>
      </w:r>
      <w:r>
        <w:rPr>
          <w:rFonts w:hint="cs"/>
          <w:rtl/>
        </w:rPr>
        <w:t xml:space="preserve"> </w:t>
      </w:r>
      <w:r w:rsidR="00676FAC">
        <w:rPr>
          <w:rFonts w:hint="cs"/>
          <w:rtl/>
        </w:rPr>
        <w:t xml:space="preserve">תוך </w:t>
      </w:r>
      <w:r w:rsidR="00E537BE">
        <w:rPr>
          <w:rFonts w:hint="cs"/>
          <w:rtl/>
        </w:rPr>
        <w:t xml:space="preserve">כדי עמידת המלכים לפניו, זוכה </w:t>
      </w:r>
      <w:r>
        <w:rPr>
          <w:rFonts w:hint="cs"/>
          <w:rtl/>
        </w:rPr>
        <w:t xml:space="preserve">אלישע </w:t>
      </w:r>
      <w:r w:rsidR="00E537BE">
        <w:rPr>
          <w:rFonts w:hint="cs"/>
          <w:rtl/>
        </w:rPr>
        <w:t>ב</w:t>
      </w:r>
      <w:r>
        <w:rPr>
          <w:rFonts w:hint="cs"/>
          <w:rtl/>
        </w:rPr>
        <w:t>נבואה</w:t>
      </w:r>
      <w:r w:rsidR="00E537BE">
        <w:rPr>
          <w:rFonts w:hint="cs"/>
          <w:rtl/>
        </w:rPr>
        <w:t xml:space="preserve"> מאת ה'</w:t>
      </w:r>
      <w:r>
        <w:rPr>
          <w:rFonts w:hint="cs"/>
          <w:rtl/>
        </w:rPr>
        <w:t xml:space="preserve">. אמנם </w:t>
      </w:r>
      <w:r w:rsidR="00C73E99">
        <w:rPr>
          <w:rFonts w:hint="cs"/>
          <w:rtl/>
        </w:rPr>
        <w:t xml:space="preserve">יש </w:t>
      </w:r>
      <w:r>
        <w:rPr>
          <w:rFonts w:hint="cs"/>
          <w:rtl/>
        </w:rPr>
        <w:t>בנבואה זו תשובה לשאלה מה יהא סופו של האירוע הקשה שהם עומ</w:t>
      </w:r>
      <w:r w:rsidR="00E537BE">
        <w:rPr>
          <w:rFonts w:hint="cs"/>
          <w:rtl/>
        </w:rPr>
        <w:t>דים בו, אך תשובה זו מהווה חלק מ</w:t>
      </w:r>
      <w:r>
        <w:rPr>
          <w:rFonts w:hint="cs"/>
          <w:rtl/>
        </w:rPr>
        <w:t>נבוא</w:t>
      </w:r>
      <w:r w:rsidR="00E537BE">
        <w:rPr>
          <w:rFonts w:hint="cs"/>
          <w:rtl/>
        </w:rPr>
        <w:t>ת</w:t>
      </w:r>
      <w:r>
        <w:rPr>
          <w:rFonts w:hint="cs"/>
          <w:rtl/>
        </w:rPr>
        <w:t xml:space="preserve"> שליחות הניתנת בפי אלישע</w:t>
      </w:r>
      <w:r w:rsidR="00C73E99">
        <w:rPr>
          <w:rFonts w:hint="cs"/>
          <w:rtl/>
        </w:rPr>
        <w:t>.</w:t>
      </w:r>
      <w:r>
        <w:rPr>
          <w:rStyle w:val="a9"/>
          <w:rtl/>
        </w:rPr>
        <w:footnoteReference w:id="11"/>
      </w:r>
      <w:r>
        <w:rPr>
          <w:rFonts w:hint="cs"/>
          <w:rtl/>
        </w:rPr>
        <w:t xml:space="preserve"> אין זו הודעת עתיד בעלמא בפי אלישע, אלא נאום נבואי המבטיח ישועה ניסית:</w:t>
      </w:r>
    </w:p>
    <w:p w:rsidR="001B7B6A" w:rsidRDefault="008C7AAF" w:rsidP="00C73E99">
      <w:pPr>
        <w:spacing w:after="0"/>
        <w:rPr>
          <w:rtl/>
        </w:rPr>
      </w:pPr>
      <w:r>
        <w:rPr>
          <w:rFonts w:hint="cs"/>
          <w:rtl/>
        </w:rPr>
        <w:tab/>
        <w:t>טז</w:t>
      </w:r>
      <w:r>
        <w:rPr>
          <w:rFonts w:hint="cs"/>
          <w:rtl/>
        </w:rPr>
        <w:tab/>
      </w:r>
      <w:r w:rsidR="001B7B6A" w:rsidRPr="001B7B6A">
        <w:rPr>
          <w:rFonts w:hint="cs"/>
          <w:rtl/>
        </w:rPr>
        <w:t>וַיֹּאמֶר</w:t>
      </w:r>
      <w:r w:rsidR="001B7B6A">
        <w:rPr>
          <w:rFonts w:hint="cs"/>
          <w:rtl/>
        </w:rPr>
        <w:t>,</w:t>
      </w:r>
      <w:r w:rsidR="001B7B6A" w:rsidRPr="001B7B6A">
        <w:rPr>
          <w:rtl/>
        </w:rPr>
        <w:t xml:space="preserve"> </w:t>
      </w:r>
      <w:r w:rsidR="001B7B6A" w:rsidRPr="001B7B6A">
        <w:rPr>
          <w:rFonts w:hint="cs"/>
          <w:b/>
          <w:bCs/>
          <w:rtl/>
        </w:rPr>
        <w:t>כֹּה</w:t>
      </w:r>
      <w:r w:rsidR="001B7B6A" w:rsidRPr="001B7B6A">
        <w:rPr>
          <w:b/>
          <w:bCs/>
          <w:rtl/>
        </w:rPr>
        <w:t xml:space="preserve"> </w:t>
      </w:r>
      <w:r w:rsidR="001B7B6A" w:rsidRPr="001B7B6A">
        <w:rPr>
          <w:rFonts w:hint="cs"/>
          <w:b/>
          <w:bCs/>
          <w:rtl/>
        </w:rPr>
        <w:t>אָמַר</w:t>
      </w:r>
      <w:r w:rsidR="001B7B6A" w:rsidRPr="001B7B6A">
        <w:rPr>
          <w:b/>
          <w:bCs/>
          <w:rtl/>
        </w:rPr>
        <w:t xml:space="preserve"> </w:t>
      </w:r>
      <w:r w:rsidR="000413F4">
        <w:rPr>
          <w:rFonts w:hint="cs"/>
          <w:b/>
          <w:bCs/>
          <w:rtl/>
        </w:rPr>
        <w:t>ה</w:t>
      </w:r>
      <w:r w:rsidR="000413F4">
        <w:rPr>
          <w:b/>
          <w:bCs/>
          <w:rtl/>
        </w:rPr>
        <w:t>'</w:t>
      </w:r>
      <w:r w:rsidR="001B7B6A">
        <w:rPr>
          <w:rFonts w:hint="cs"/>
          <w:rtl/>
        </w:rPr>
        <w:t>:</w:t>
      </w:r>
      <w:r w:rsidR="00C73E99">
        <w:rPr>
          <w:rFonts w:hint="cs"/>
          <w:rtl/>
        </w:rPr>
        <w:t xml:space="preserve"> </w:t>
      </w:r>
    </w:p>
    <w:p w:rsidR="008C7AAF" w:rsidRDefault="001B7B6A" w:rsidP="00C73E99">
      <w:pPr>
        <w:spacing w:after="0"/>
        <w:ind w:left="720" w:firstLine="720"/>
        <w:rPr>
          <w:rtl/>
        </w:rPr>
      </w:pPr>
      <w:r w:rsidRPr="001B7B6A">
        <w:rPr>
          <w:rFonts w:hint="cs"/>
          <w:rtl/>
        </w:rPr>
        <w:t>עָשֹׂה</w:t>
      </w:r>
      <w:r w:rsidRPr="001B7B6A">
        <w:rPr>
          <w:rtl/>
        </w:rPr>
        <w:t xml:space="preserve"> </w:t>
      </w:r>
      <w:r w:rsidRPr="001B7B6A">
        <w:rPr>
          <w:rFonts w:hint="cs"/>
          <w:rtl/>
        </w:rPr>
        <w:t>הַנַּחַל</w:t>
      </w:r>
      <w:r w:rsidRPr="001B7B6A">
        <w:rPr>
          <w:rtl/>
        </w:rPr>
        <w:t xml:space="preserve"> </w:t>
      </w:r>
      <w:r w:rsidRPr="001B7B6A">
        <w:rPr>
          <w:rFonts w:hint="cs"/>
          <w:rtl/>
        </w:rPr>
        <w:t>הַזֶּה</w:t>
      </w:r>
      <w:r w:rsidRPr="001B7B6A">
        <w:rPr>
          <w:rtl/>
        </w:rPr>
        <w:t xml:space="preserve"> </w:t>
      </w:r>
      <w:r w:rsidRPr="001B7B6A">
        <w:rPr>
          <w:rFonts w:hint="cs"/>
          <w:rtl/>
        </w:rPr>
        <w:t>גֵּבִים</w:t>
      </w:r>
      <w:r w:rsidRPr="001B7B6A">
        <w:rPr>
          <w:rtl/>
        </w:rPr>
        <w:t xml:space="preserve"> </w:t>
      </w:r>
      <w:r w:rsidRPr="001B7B6A">
        <w:rPr>
          <w:rFonts w:hint="cs"/>
          <w:rtl/>
        </w:rPr>
        <w:t>גֵּבִים</w:t>
      </w:r>
      <w:r w:rsidR="00C73E99">
        <w:rPr>
          <w:rFonts w:hint="cs"/>
          <w:rtl/>
        </w:rPr>
        <w:t>.</w:t>
      </w:r>
    </w:p>
    <w:p w:rsidR="001B7B6A" w:rsidRDefault="001B7B6A" w:rsidP="00C73E99">
      <w:pPr>
        <w:spacing w:after="0"/>
        <w:ind w:firstLine="720"/>
        <w:rPr>
          <w:rtl/>
        </w:rPr>
      </w:pPr>
      <w:r>
        <w:rPr>
          <w:rFonts w:hint="cs"/>
          <w:rtl/>
        </w:rPr>
        <w:t>יז</w:t>
      </w:r>
      <w:r>
        <w:rPr>
          <w:rFonts w:hint="cs"/>
          <w:rtl/>
        </w:rPr>
        <w:tab/>
      </w:r>
      <w:r w:rsidRPr="001B7B6A">
        <w:rPr>
          <w:rFonts w:hint="cs"/>
          <w:rtl/>
        </w:rPr>
        <w:t>כִּי</w:t>
      </w:r>
      <w:r w:rsidRPr="001B7B6A">
        <w:rPr>
          <w:rtl/>
        </w:rPr>
        <w:t xml:space="preserve"> </w:t>
      </w:r>
      <w:r w:rsidRPr="001B7B6A">
        <w:rPr>
          <w:rFonts w:hint="cs"/>
          <w:b/>
          <w:bCs/>
          <w:rtl/>
        </w:rPr>
        <w:t>כֹה</w:t>
      </w:r>
      <w:r w:rsidRPr="001B7B6A">
        <w:rPr>
          <w:b/>
          <w:bCs/>
          <w:rtl/>
        </w:rPr>
        <w:t xml:space="preserve"> </w:t>
      </w:r>
      <w:r w:rsidRPr="001B7B6A">
        <w:rPr>
          <w:rFonts w:hint="cs"/>
          <w:b/>
          <w:bCs/>
          <w:rtl/>
        </w:rPr>
        <w:t>אָמַר</w:t>
      </w:r>
      <w:r w:rsidRPr="001B7B6A">
        <w:rPr>
          <w:b/>
          <w:bCs/>
          <w:rtl/>
        </w:rPr>
        <w:t xml:space="preserve"> </w:t>
      </w:r>
      <w:r w:rsidR="000413F4">
        <w:rPr>
          <w:rFonts w:hint="cs"/>
          <w:b/>
          <w:bCs/>
          <w:rtl/>
        </w:rPr>
        <w:t>ה</w:t>
      </w:r>
      <w:r w:rsidR="000413F4">
        <w:rPr>
          <w:b/>
          <w:bCs/>
          <w:rtl/>
        </w:rPr>
        <w:t>'</w:t>
      </w:r>
      <w:r>
        <w:rPr>
          <w:rFonts w:hint="cs"/>
          <w:rtl/>
        </w:rPr>
        <w:t>:</w:t>
      </w:r>
      <w:r w:rsidRPr="001B7B6A">
        <w:rPr>
          <w:rtl/>
        </w:rPr>
        <w:t xml:space="preserve"> </w:t>
      </w:r>
      <w:r w:rsidRPr="001B7B6A">
        <w:rPr>
          <w:rFonts w:hint="cs"/>
          <w:rtl/>
        </w:rPr>
        <w:t>לֹא</w:t>
      </w:r>
      <w:r w:rsidRPr="001B7B6A">
        <w:rPr>
          <w:rtl/>
        </w:rPr>
        <w:t xml:space="preserve"> </w:t>
      </w:r>
      <w:r w:rsidRPr="001B7B6A">
        <w:rPr>
          <w:rFonts w:hint="cs"/>
          <w:rtl/>
        </w:rPr>
        <w:t>תִרְאוּ</w:t>
      </w:r>
      <w:r w:rsidRPr="001B7B6A">
        <w:rPr>
          <w:rtl/>
        </w:rPr>
        <w:t xml:space="preserve"> </w:t>
      </w:r>
      <w:r w:rsidRPr="001B7B6A">
        <w:rPr>
          <w:rFonts w:hint="cs"/>
          <w:rtl/>
        </w:rPr>
        <w:t>רוּחַ</w:t>
      </w:r>
      <w:r w:rsidRPr="001B7B6A">
        <w:rPr>
          <w:rtl/>
        </w:rPr>
        <w:t xml:space="preserve"> </w:t>
      </w:r>
      <w:r w:rsidRPr="001B7B6A">
        <w:rPr>
          <w:rFonts w:hint="cs"/>
          <w:rtl/>
        </w:rPr>
        <w:t>וְלֹא</w:t>
      </w:r>
      <w:r w:rsidRPr="001B7B6A">
        <w:rPr>
          <w:rtl/>
        </w:rPr>
        <w:t xml:space="preserve"> </w:t>
      </w:r>
      <w:r w:rsidRPr="001B7B6A">
        <w:rPr>
          <w:rFonts w:hint="cs"/>
          <w:rtl/>
        </w:rPr>
        <w:t>תִרְאוּ</w:t>
      </w:r>
      <w:r w:rsidRPr="001B7B6A">
        <w:rPr>
          <w:rtl/>
        </w:rPr>
        <w:t xml:space="preserve"> </w:t>
      </w:r>
      <w:r w:rsidRPr="001B7B6A">
        <w:rPr>
          <w:rFonts w:hint="cs"/>
          <w:rtl/>
        </w:rPr>
        <w:t>גֶשֶׁם</w:t>
      </w:r>
      <w:r w:rsidRPr="001B7B6A">
        <w:rPr>
          <w:rtl/>
        </w:rPr>
        <w:t xml:space="preserve"> </w:t>
      </w:r>
    </w:p>
    <w:p w:rsidR="001B7B6A" w:rsidRDefault="001B7B6A" w:rsidP="001B7B6A">
      <w:pPr>
        <w:ind w:left="720" w:firstLine="720"/>
        <w:rPr>
          <w:rtl/>
        </w:rPr>
      </w:pPr>
      <w:r w:rsidRPr="001B7B6A">
        <w:rPr>
          <w:rFonts w:hint="cs"/>
          <w:rtl/>
        </w:rPr>
        <w:t>וְהַנַּחַל</w:t>
      </w:r>
      <w:r w:rsidRPr="001B7B6A">
        <w:rPr>
          <w:rtl/>
        </w:rPr>
        <w:t xml:space="preserve"> </w:t>
      </w:r>
      <w:r w:rsidRPr="001B7B6A">
        <w:rPr>
          <w:rFonts w:hint="cs"/>
          <w:rtl/>
        </w:rPr>
        <w:t>הַהוּא</w:t>
      </w:r>
      <w:r w:rsidRPr="001B7B6A">
        <w:rPr>
          <w:rtl/>
        </w:rPr>
        <w:t xml:space="preserve"> </w:t>
      </w:r>
      <w:r w:rsidRPr="001B7B6A">
        <w:rPr>
          <w:rFonts w:hint="cs"/>
          <w:rtl/>
        </w:rPr>
        <w:t>יִמָּלֵא</w:t>
      </w:r>
      <w:r w:rsidRPr="001B7B6A">
        <w:rPr>
          <w:rtl/>
        </w:rPr>
        <w:t xml:space="preserve"> </w:t>
      </w:r>
      <w:r w:rsidRPr="001B7B6A">
        <w:rPr>
          <w:rFonts w:hint="cs"/>
          <w:rtl/>
        </w:rPr>
        <w:t>מָיִם</w:t>
      </w:r>
      <w:r w:rsidRPr="001B7B6A">
        <w:rPr>
          <w:rtl/>
        </w:rPr>
        <w:t xml:space="preserve"> </w:t>
      </w:r>
      <w:r w:rsidRPr="001B7B6A">
        <w:rPr>
          <w:rFonts w:hint="cs"/>
          <w:rtl/>
        </w:rPr>
        <w:t>וּשְׁתִיתֶם</w:t>
      </w:r>
      <w:r w:rsidRPr="001B7B6A">
        <w:rPr>
          <w:rtl/>
        </w:rPr>
        <w:t xml:space="preserve"> </w:t>
      </w:r>
      <w:r w:rsidRPr="001B7B6A">
        <w:rPr>
          <w:rFonts w:hint="cs"/>
          <w:rtl/>
        </w:rPr>
        <w:t>אַתֶּם</w:t>
      </w:r>
      <w:r w:rsidRPr="001B7B6A">
        <w:rPr>
          <w:rtl/>
        </w:rPr>
        <w:t xml:space="preserve"> </w:t>
      </w:r>
      <w:r w:rsidRPr="001B7B6A">
        <w:rPr>
          <w:rFonts w:hint="cs"/>
          <w:rtl/>
        </w:rPr>
        <w:t>וּמִקְנֵיכֶם</w:t>
      </w:r>
      <w:r w:rsidRPr="001B7B6A">
        <w:rPr>
          <w:rtl/>
        </w:rPr>
        <w:t xml:space="preserve"> </w:t>
      </w:r>
      <w:r w:rsidRPr="001B7B6A">
        <w:rPr>
          <w:rFonts w:hint="cs"/>
          <w:rtl/>
        </w:rPr>
        <w:t>וּבְהֶמְתְּכֶם</w:t>
      </w:r>
      <w:r>
        <w:rPr>
          <w:rFonts w:hint="cs"/>
          <w:rtl/>
        </w:rPr>
        <w:t>.</w:t>
      </w:r>
    </w:p>
    <w:p w:rsidR="001B7B6A" w:rsidRDefault="00C73E99" w:rsidP="001B7B6A">
      <w:pPr>
        <w:rPr>
          <w:rtl/>
        </w:rPr>
      </w:pPr>
      <w:r>
        <w:rPr>
          <w:rFonts w:hint="cs"/>
          <w:rtl/>
        </w:rPr>
        <w:t xml:space="preserve">ואין הנבואה מסתפקת </w:t>
      </w:r>
      <w:r w:rsidR="001B7B6A">
        <w:rPr>
          <w:rFonts w:hint="cs"/>
          <w:rtl/>
        </w:rPr>
        <w:t xml:space="preserve">בזאת, אלא היא כוללת בשורה על ניצחון צבאי במלחמה, והדרכה לנקום </w:t>
      </w:r>
      <w:r w:rsidR="00A10B0E">
        <w:rPr>
          <w:rFonts w:hint="cs"/>
          <w:rtl/>
        </w:rPr>
        <w:t xml:space="preserve">את </w:t>
      </w:r>
      <w:r w:rsidR="001B7B6A">
        <w:rPr>
          <w:rFonts w:hint="cs"/>
          <w:rtl/>
        </w:rPr>
        <w:t>נקמת ה' במואב:</w:t>
      </w:r>
    </w:p>
    <w:p w:rsidR="001B7B6A" w:rsidRDefault="001B7B6A" w:rsidP="00C73E99">
      <w:pPr>
        <w:spacing w:after="0"/>
        <w:rPr>
          <w:rtl/>
        </w:rPr>
      </w:pPr>
      <w:r>
        <w:rPr>
          <w:rFonts w:hint="cs"/>
          <w:rtl/>
        </w:rPr>
        <w:tab/>
        <w:t>יח</w:t>
      </w:r>
      <w:r>
        <w:rPr>
          <w:rFonts w:hint="cs"/>
          <w:rtl/>
        </w:rPr>
        <w:tab/>
      </w:r>
      <w:r w:rsidR="002161F1" w:rsidRPr="002161F1">
        <w:rPr>
          <w:rFonts w:hint="cs"/>
          <w:rtl/>
        </w:rPr>
        <w:t>וְנָקַל</w:t>
      </w:r>
      <w:r w:rsidR="002161F1" w:rsidRPr="002161F1">
        <w:rPr>
          <w:rtl/>
        </w:rPr>
        <w:t xml:space="preserve"> </w:t>
      </w:r>
      <w:r w:rsidR="002161F1" w:rsidRPr="002161F1">
        <w:rPr>
          <w:rFonts w:hint="cs"/>
          <w:rtl/>
        </w:rPr>
        <w:t>זֹאת</w:t>
      </w:r>
      <w:r w:rsidR="002161F1" w:rsidRPr="002161F1">
        <w:rPr>
          <w:rtl/>
        </w:rPr>
        <w:t xml:space="preserve"> </w:t>
      </w:r>
      <w:r w:rsidR="002161F1" w:rsidRPr="002161F1">
        <w:rPr>
          <w:rFonts w:hint="cs"/>
          <w:rtl/>
        </w:rPr>
        <w:t>בְּעֵינֵי</w:t>
      </w:r>
      <w:r w:rsidR="002161F1" w:rsidRPr="002161F1">
        <w:rPr>
          <w:rtl/>
        </w:rPr>
        <w:t xml:space="preserve"> </w:t>
      </w:r>
      <w:r w:rsidR="000413F4">
        <w:rPr>
          <w:rFonts w:hint="cs"/>
          <w:rtl/>
        </w:rPr>
        <w:t>ה</w:t>
      </w:r>
      <w:r w:rsidR="000413F4">
        <w:rPr>
          <w:rtl/>
        </w:rPr>
        <w:t>'</w:t>
      </w:r>
      <w:r w:rsidR="00676FAC">
        <w:rPr>
          <w:rFonts w:hint="cs"/>
          <w:rtl/>
        </w:rPr>
        <w:t>,</w:t>
      </w:r>
      <w:r w:rsidR="002161F1" w:rsidRPr="002161F1">
        <w:rPr>
          <w:rtl/>
        </w:rPr>
        <w:t xml:space="preserve"> </w:t>
      </w:r>
      <w:r w:rsidR="002161F1" w:rsidRPr="002161F1">
        <w:rPr>
          <w:rFonts w:hint="cs"/>
          <w:rtl/>
        </w:rPr>
        <w:t>וְנָתַן</w:t>
      </w:r>
      <w:r w:rsidR="002161F1" w:rsidRPr="002161F1">
        <w:rPr>
          <w:rtl/>
        </w:rPr>
        <w:t xml:space="preserve"> </w:t>
      </w:r>
      <w:r w:rsidR="002161F1" w:rsidRPr="002161F1">
        <w:rPr>
          <w:rFonts w:hint="cs"/>
          <w:rtl/>
        </w:rPr>
        <w:t>אֶת</w:t>
      </w:r>
      <w:r w:rsidR="002161F1" w:rsidRPr="002161F1">
        <w:rPr>
          <w:rtl/>
        </w:rPr>
        <w:t xml:space="preserve"> </w:t>
      </w:r>
      <w:r w:rsidR="002161F1" w:rsidRPr="002161F1">
        <w:rPr>
          <w:rFonts w:hint="cs"/>
          <w:rtl/>
        </w:rPr>
        <w:t>מוֹאָב</w:t>
      </w:r>
      <w:r w:rsidR="002161F1" w:rsidRPr="002161F1">
        <w:rPr>
          <w:rtl/>
        </w:rPr>
        <w:t xml:space="preserve"> </w:t>
      </w:r>
      <w:r w:rsidR="002161F1" w:rsidRPr="002161F1">
        <w:rPr>
          <w:rFonts w:hint="cs"/>
          <w:rtl/>
        </w:rPr>
        <w:t>בְּיֶדְכֶם</w:t>
      </w:r>
      <w:r w:rsidR="002161F1">
        <w:rPr>
          <w:rFonts w:hint="cs"/>
          <w:rtl/>
        </w:rPr>
        <w:t>.</w:t>
      </w:r>
    </w:p>
    <w:p w:rsidR="00A61475" w:rsidRDefault="002161F1" w:rsidP="00C73E99">
      <w:pPr>
        <w:spacing w:after="0"/>
        <w:rPr>
          <w:rtl/>
        </w:rPr>
      </w:pPr>
      <w:r>
        <w:rPr>
          <w:rFonts w:hint="cs"/>
          <w:rtl/>
        </w:rPr>
        <w:tab/>
        <w:t>יט</w:t>
      </w:r>
      <w:r>
        <w:rPr>
          <w:rFonts w:hint="cs"/>
          <w:rtl/>
        </w:rPr>
        <w:tab/>
      </w:r>
      <w:r w:rsidRPr="002161F1">
        <w:rPr>
          <w:rFonts w:hint="cs"/>
          <w:rtl/>
        </w:rPr>
        <w:t>וְהִכִּיתֶם</w:t>
      </w:r>
      <w:r w:rsidRPr="002161F1">
        <w:rPr>
          <w:rtl/>
        </w:rPr>
        <w:t xml:space="preserve"> </w:t>
      </w:r>
      <w:r w:rsidRPr="002161F1">
        <w:rPr>
          <w:rFonts w:hint="cs"/>
          <w:rtl/>
        </w:rPr>
        <w:t>כָּל</w:t>
      </w:r>
      <w:r w:rsidRPr="002161F1">
        <w:rPr>
          <w:rtl/>
        </w:rPr>
        <w:t xml:space="preserve"> </w:t>
      </w:r>
      <w:r w:rsidRPr="002161F1">
        <w:rPr>
          <w:rFonts w:hint="cs"/>
          <w:rtl/>
        </w:rPr>
        <w:t>עִיר</w:t>
      </w:r>
      <w:r w:rsidRPr="002161F1">
        <w:rPr>
          <w:rtl/>
        </w:rPr>
        <w:t xml:space="preserve"> </w:t>
      </w:r>
      <w:r w:rsidRPr="002161F1">
        <w:rPr>
          <w:rFonts w:hint="cs"/>
          <w:rtl/>
        </w:rPr>
        <w:t>מִבְצָר</w:t>
      </w:r>
      <w:r w:rsidRPr="002161F1">
        <w:rPr>
          <w:rtl/>
        </w:rPr>
        <w:t xml:space="preserve"> </w:t>
      </w:r>
      <w:r w:rsidRPr="002161F1">
        <w:rPr>
          <w:rFonts w:hint="cs"/>
          <w:rtl/>
        </w:rPr>
        <w:t>וְכָל</w:t>
      </w:r>
      <w:r w:rsidRPr="002161F1">
        <w:rPr>
          <w:rtl/>
        </w:rPr>
        <w:t xml:space="preserve"> </w:t>
      </w:r>
      <w:r w:rsidRPr="002161F1">
        <w:rPr>
          <w:rFonts w:hint="cs"/>
          <w:rtl/>
        </w:rPr>
        <w:t>עִיר</w:t>
      </w:r>
      <w:r w:rsidRPr="002161F1">
        <w:rPr>
          <w:rtl/>
        </w:rPr>
        <w:t xml:space="preserve"> </w:t>
      </w:r>
      <w:r w:rsidRPr="002161F1">
        <w:rPr>
          <w:rFonts w:hint="cs"/>
          <w:rtl/>
        </w:rPr>
        <w:t>מִבְחוֹר</w:t>
      </w:r>
      <w:r>
        <w:rPr>
          <w:rFonts w:hint="cs"/>
          <w:rtl/>
        </w:rPr>
        <w:t>,</w:t>
      </w:r>
      <w:r w:rsidRPr="002161F1">
        <w:rPr>
          <w:rtl/>
        </w:rPr>
        <w:t xml:space="preserve"> </w:t>
      </w:r>
      <w:r w:rsidRPr="002161F1">
        <w:rPr>
          <w:rFonts w:hint="cs"/>
          <w:rtl/>
        </w:rPr>
        <w:t>וְכָל</w:t>
      </w:r>
      <w:r w:rsidRPr="002161F1">
        <w:rPr>
          <w:rtl/>
        </w:rPr>
        <w:t xml:space="preserve"> </w:t>
      </w:r>
      <w:r w:rsidRPr="002161F1">
        <w:rPr>
          <w:rFonts w:hint="cs"/>
          <w:rtl/>
        </w:rPr>
        <w:t>עֵץ</w:t>
      </w:r>
      <w:r w:rsidRPr="002161F1">
        <w:rPr>
          <w:rtl/>
        </w:rPr>
        <w:t xml:space="preserve"> </w:t>
      </w:r>
      <w:r w:rsidRPr="002161F1">
        <w:rPr>
          <w:rFonts w:hint="cs"/>
          <w:rtl/>
        </w:rPr>
        <w:t>טוֹב</w:t>
      </w:r>
      <w:r w:rsidRPr="002161F1">
        <w:rPr>
          <w:rtl/>
        </w:rPr>
        <w:t xml:space="preserve"> </w:t>
      </w:r>
      <w:r w:rsidRPr="002161F1">
        <w:rPr>
          <w:rFonts w:hint="cs"/>
          <w:rtl/>
        </w:rPr>
        <w:t>תַּפִּילוּ</w:t>
      </w:r>
      <w:r w:rsidRPr="002161F1">
        <w:rPr>
          <w:rtl/>
        </w:rPr>
        <w:t xml:space="preserve"> </w:t>
      </w:r>
    </w:p>
    <w:p w:rsidR="002161F1" w:rsidRDefault="002161F1" w:rsidP="00A61475">
      <w:pPr>
        <w:ind w:left="720" w:firstLine="720"/>
        <w:rPr>
          <w:rtl/>
        </w:rPr>
      </w:pPr>
      <w:r w:rsidRPr="002161F1">
        <w:rPr>
          <w:rFonts w:hint="cs"/>
          <w:rtl/>
        </w:rPr>
        <w:t>וְכָל</w:t>
      </w:r>
      <w:r w:rsidRPr="002161F1">
        <w:rPr>
          <w:rtl/>
        </w:rPr>
        <w:t xml:space="preserve"> </w:t>
      </w:r>
      <w:r w:rsidRPr="002161F1">
        <w:rPr>
          <w:rFonts w:hint="cs"/>
          <w:rtl/>
        </w:rPr>
        <w:t>מַעְיְנֵי</w:t>
      </w:r>
      <w:r w:rsidRPr="002161F1">
        <w:rPr>
          <w:rtl/>
        </w:rPr>
        <w:t xml:space="preserve"> </w:t>
      </w:r>
      <w:r w:rsidRPr="002161F1">
        <w:rPr>
          <w:rFonts w:hint="cs"/>
          <w:rtl/>
        </w:rPr>
        <w:t>מַיִם</w:t>
      </w:r>
      <w:r w:rsidRPr="002161F1">
        <w:rPr>
          <w:rtl/>
        </w:rPr>
        <w:t xml:space="preserve"> </w:t>
      </w:r>
      <w:r w:rsidRPr="002161F1">
        <w:rPr>
          <w:rFonts w:hint="cs"/>
          <w:rtl/>
        </w:rPr>
        <w:t>תִּסְתֹּמוּ</w:t>
      </w:r>
      <w:r>
        <w:rPr>
          <w:rFonts w:hint="cs"/>
          <w:rtl/>
        </w:rPr>
        <w:t>...</w:t>
      </w:r>
      <w:r>
        <w:rPr>
          <w:rStyle w:val="a9"/>
          <w:rtl/>
        </w:rPr>
        <w:footnoteReference w:id="12"/>
      </w:r>
    </w:p>
    <w:p w:rsidR="00C7240C" w:rsidRDefault="004830B3" w:rsidP="00C7240C">
      <w:pPr>
        <w:pStyle w:val="4"/>
        <w:rPr>
          <w:rtl/>
        </w:rPr>
      </w:pPr>
      <w:r>
        <w:rPr>
          <w:rFonts w:hint="cs"/>
          <w:rtl/>
        </w:rPr>
        <w:t>ז.</w:t>
      </w:r>
      <w:r w:rsidR="00C7240C">
        <w:rPr>
          <w:rFonts w:hint="cs"/>
          <w:rtl/>
        </w:rPr>
        <w:t xml:space="preserve"> בן הדד</w:t>
      </w:r>
    </w:p>
    <w:p w:rsidR="004830B3" w:rsidRPr="00C73E99" w:rsidRDefault="004830B3" w:rsidP="00C7240C">
      <w:pPr>
        <w:rPr>
          <w:rtl/>
        </w:rPr>
      </w:pPr>
      <w:r w:rsidRPr="00C73E99">
        <w:rPr>
          <w:rFonts w:hint="cs"/>
          <w:rtl/>
        </w:rPr>
        <w:t>בן הדד מלך ארם, השוכב חולה בדמשק עירו, שולח את חזאל עבדו אל אלישע שבא לדמשק באותה עת, ומצווה עליו:</w:t>
      </w:r>
    </w:p>
    <w:p w:rsidR="006C639B" w:rsidRDefault="004C3B03" w:rsidP="0030365F">
      <w:pPr>
        <w:spacing w:after="0"/>
        <w:rPr>
          <w:rtl/>
        </w:rPr>
      </w:pPr>
      <w:r>
        <w:rPr>
          <w:rFonts w:hint="cs"/>
          <w:rtl/>
        </w:rPr>
        <w:tab/>
        <w:t>מל"ב ח', ח</w:t>
      </w:r>
      <w:r>
        <w:rPr>
          <w:rFonts w:hint="cs"/>
          <w:rtl/>
        </w:rPr>
        <w:tab/>
      </w:r>
      <w:r w:rsidR="006C639B" w:rsidRPr="006C639B">
        <w:rPr>
          <w:rFonts w:hint="cs"/>
          <w:rtl/>
        </w:rPr>
        <w:t>קַח</w:t>
      </w:r>
      <w:r w:rsidR="006C639B" w:rsidRPr="006C639B">
        <w:rPr>
          <w:rtl/>
        </w:rPr>
        <w:t xml:space="preserve"> </w:t>
      </w:r>
      <w:r w:rsidR="006C639B" w:rsidRPr="006C639B">
        <w:rPr>
          <w:rFonts w:hint="cs"/>
          <w:rtl/>
        </w:rPr>
        <w:t>בְּיָדְךָ</w:t>
      </w:r>
      <w:r w:rsidR="006C639B" w:rsidRPr="006C639B">
        <w:rPr>
          <w:rtl/>
        </w:rPr>
        <w:t xml:space="preserve"> </w:t>
      </w:r>
      <w:r w:rsidR="006C639B" w:rsidRPr="006C639B">
        <w:rPr>
          <w:rFonts w:hint="cs"/>
          <w:rtl/>
        </w:rPr>
        <w:t>מִנְחָה</w:t>
      </w:r>
      <w:r w:rsidR="006C639B" w:rsidRPr="006C639B">
        <w:rPr>
          <w:rtl/>
        </w:rPr>
        <w:t xml:space="preserve"> </w:t>
      </w:r>
      <w:r w:rsidR="006C639B" w:rsidRPr="006C639B">
        <w:rPr>
          <w:rFonts w:hint="cs"/>
          <w:rtl/>
        </w:rPr>
        <w:t>וְלֵךְ</w:t>
      </w:r>
      <w:r w:rsidR="006C639B" w:rsidRPr="006C639B">
        <w:rPr>
          <w:rtl/>
        </w:rPr>
        <w:t xml:space="preserve"> </w:t>
      </w:r>
      <w:r w:rsidR="006C639B" w:rsidRPr="006C639B">
        <w:rPr>
          <w:rFonts w:hint="cs"/>
          <w:rtl/>
        </w:rPr>
        <w:t>לִקְרַאת</w:t>
      </w:r>
      <w:r w:rsidR="006C639B" w:rsidRPr="006C639B">
        <w:rPr>
          <w:rtl/>
        </w:rPr>
        <w:t xml:space="preserve"> </w:t>
      </w:r>
      <w:r w:rsidR="006C639B" w:rsidRPr="006C639B">
        <w:rPr>
          <w:rFonts w:hint="cs"/>
          <w:rtl/>
        </w:rPr>
        <w:t>אִישׁ</w:t>
      </w:r>
      <w:r w:rsidR="006C639B" w:rsidRPr="006C639B">
        <w:rPr>
          <w:rtl/>
        </w:rPr>
        <w:t xml:space="preserve"> </w:t>
      </w:r>
      <w:r w:rsidR="006C639B" w:rsidRPr="006C639B">
        <w:rPr>
          <w:rFonts w:hint="cs"/>
          <w:rtl/>
        </w:rPr>
        <w:t>הָאֱ</w:t>
      </w:r>
      <w:r w:rsidR="006C639B">
        <w:rPr>
          <w:rFonts w:hint="cs"/>
          <w:rtl/>
        </w:rPr>
        <w:t>-</w:t>
      </w:r>
      <w:r w:rsidR="006C639B" w:rsidRPr="006C639B">
        <w:rPr>
          <w:rFonts w:hint="cs"/>
          <w:rtl/>
        </w:rPr>
        <w:t>לֹהִים</w:t>
      </w:r>
    </w:p>
    <w:p w:rsidR="004C3B03" w:rsidRDefault="006C639B" w:rsidP="006C639B">
      <w:pPr>
        <w:ind w:left="1440" w:firstLine="720"/>
        <w:rPr>
          <w:rtl/>
        </w:rPr>
      </w:pPr>
      <w:r w:rsidRPr="006C639B">
        <w:rPr>
          <w:rFonts w:hint="cs"/>
          <w:rtl/>
        </w:rPr>
        <w:t>וְדָרַשְׁתָּ</w:t>
      </w:r>
      <w:r w:rsidRPr="006C639B">
        <w:rPr>
          <w:rtl/>
        </w:rPr>
        <w:t xml:space="preserve"> </w:t>
      </w:r>
      <w:r w:rsidRPr="006C639B">
        <w:rPr>
          <w:rFonts w:hint="cs"/>
          <w:rtl/>
        </w:rPr>
        <w:t>אֶת</w:t>
      </w:r>
      <w:r w:rsidRPr="006C639B">
        <w:rPr>
          <w:rtl/>
        </w:rPr>
        <w:t xml:space="preserve"> </w:t>
      </w:r>
      <w:r w:rsidR="000413F4">
        <w:rPr>
          <w:rFonts w:hint="cs"/>
          <w:rtl/>
        </w:rPr>
        <w:t>ה</w:t>
      </w:r>
      <w:r w:rsidR="000413F4">
        <w:rPr>
          <w:rtl/>
        </w:rPr>
        <w:t>'</w:t>
      </w:r>
      <w:r w:rsidRPr="006C639B">
        <w:rPr>
          <w:rtl/>
        </w:rPr>
        <w:t xml:space="preserve"> </w:t>
      </w:r>
      <w:r w:rsidRPr="006C639B">
        <w:rPr>
          <w:rFonts w:hint="cs"/>
          <w:rtl/>
        </w:rPr>
        <w:t>מֵאוֹתוֹ</w:t>
      </w:r>
      <w:r w:rsidRPr="006C639B">
        <w:rPr>
          <w:rtl/>
        </w:rPr>
        <w:t xml:space="preserve"> </w:t>
      </w:r>
      <w:r w:rsidRPr="006C639B">
        <w:rPr>
          <w:rFonts w:hint="cs"/>
          <w:rtl/>
        </w:rPr>
        <w:t>לֵאמֹר</w:t>
      </w:r>
      <w:r>
        <w:rPr>
          <w:rFonts w:hint="cs"/>
          <w:rtl/>
        </w:rPr>
        <w:t>:</w:t>
      </w:r>
      <w:r w:rsidRPr="006C639B">
        <w:rPr>
          <w:rtl/>
        </w:rPr>
        <w:t xml:space="preserve"> </w:t>
      </w:r>
      <w:r w:rsidRPr="006C639B">
        <w:rPr>
          <w:rFonts w:hint="cs"/>
          <w:rtl/>
        </w:rPr>
        <w:t>הַאֶחְיֶה</w:t>
      </w:r>
      <w:r w:rsidRPr="006C639B">
        <w:rPr>
          <w:rtl/>
        </w:rPr>
        <w:t xml:space="preserve"> </w:t>
      </w:r>
      <w:r w:rsidRPr="006C639B">
        <w:rPr>
          <w:rFonts w:hint="cs"/>
          <w:rtl/>
        </w:rPr>
        <w:t>מֵחֳלִי</w:t>
      </w:r>
      <w:r w:rsidRPr="006C639B">
        <w:rPr>
          <w:rtl/>
        </w:rPr>
        <w:t xml:space="preserve"> </w:t>
      </w:r>
      <w:r w:rsidRPr="006C639B">
        <w:rPr>
          <w:rFonts w:hint="cs"/>
          <w:rtl/>
        </w:rPr>
        <w:t>זֶה</w:t>
      </w:r>
      <w:r w:rsidRPr="006C639B">
        <w:rPr>
          <w:rtl/>
        </w:rPr>
        <w:t>.</w:t>
      </w:r>
    </w:p>
    <w:p w:rsidR="00A97AD8" w:rsidRDefault="00A97AD8" w:rsidP="00A97AD8">
      <w:pPr>
        <w:rPr>
          <w:rtl/>
        </w:rPr>
      </w:pPr>
      <w:r>
        <w:rPr>
          <w:rFonts w:hint="cs"/>
          <w:rtl/>
        </w:rPr>
        <w:t>פניית בן הדד לאלישע (כשם שהדבר בכל פניותיהם של חולים אל נביאים) היא כאל מגיד עתידות, וכך אכן פועל אלישע בתחילה:</w:t>
      </w:r>
    </w:p>
    <w:p w:rsidR="008261CB" w:rsidRDefault="00F31B75" w:rsidP="0030365F">
      <w:pPr>
        <w:spacing w:after="0"/>
        <w:rPr>
          <w:rtl/>
        </w:rPr>
      </w:pPr>
      <w:r>
        <w:rPr>
          <w:rFonts w:hint="cs"/>
          <w:rtl/>
        </w:rPr>
        <w:tab/>
        <w:t>י</w:t>
      </w:r>
      <w:r>
        <w:rPr>
          <w:rFonts w:hint="cs"/>
          <w:rtl/>
        </w:rPr>
        <w:tab/>
      </w:r>
      <w:r w:rsidR="008261CB" w:rsidRPr="008261CB">
        <w:rPr>
          <w:rFonts w:hint="cs"/>
          <w:rtl/>
        </w:rPr>
        <w:t>וַיֹּאמֶר</w:t>
      </w:r>
      <w:r w:rsidR="008261CB" w:rsidRPr="008261CB">
        <w:rPr>
          <w:rtl/>
        </w:rPr>
        <w:t xml:space="preserve"> </w:t>
      </w:r>
      <w:r w:rsidR="008261CB" w:rsidRPr="008261CB">
        <w:rPr>
          <w:rFonts w:hint="cs"/>
          <w:rtl/>
        </w:rPr>
        <w:t>אֵלָיו</w:t>
      </w:r>
      <w:r w:rsidR="008261CB" w:rsidRPr="008261CB">
        <w:rPr>
          <w:rtl/>
        </w:rPr>
        <w:t xml:space="preserve"> </w:t>
      </w:r>
      <w:r w:rsidR="008261CB" w:rsidRPr="008261CB">
        <w:rPr>
          <w:rFonts w:hint="cs"/>
          <w:rtl/>
        </w:rPr>
        <w:t>אֱלִישָׁע</w:t>
      </w:r>
      <w:r w:rsidR="008261CB" w:rsidRPr="008261CB">
        <w:rPr>
          <w:rtl/>
        </w:rPr>
        <w:t xml:space="preserve"> </w:t>
      </w:r>
      <w:r w:rsidR="008261CB" w:rsidRPr="008261CB">
        <w:rPr>
          <w:rFonts w:hint="cs"/>
          <w:rtl/>
        </w:rPr>
        <w:t>לֵךְ</w:t>
      </w:r>
      <w:r w:rsidR="008261CB" w:rsidRPr="008261CB">
        <w:rPr>
          <w:rtl/>
        </w:rPr>
        <w:t xml:space="preserve"> </w:t>
      </w:r>
      <w:r w:rsidR="008261CB" w:rsidRPr="008261CB">
        <w:rPr>
          <w:rFonts w:hint="cs"/>
          <w:rtl/>
        </w:rPr>
        <w:t>אֱמָר</w:t>
      </w:r>
      <w:r w:rsidR="0030365F">
        <w:rPr>
          <w:rFonts w:hint="cs"/>
          <w:rtl/>
        </w:rPr>
        <w:t xml:space="preserve"> </w:t>
      </w:r>
      <w:r w:rsidR="008261CB" w:rsidRPr="008261CB">
        <w:rPr>
          <w:rFonts w:hint="cs"/>
          <w:rtl/>
        </w:rPr>
        <w:t>לוֹ</w:t>
      </w:r>
      <w:r w:rsidR="008261CB" w:rsidRPr="008261CB">
        <w:rPr>
          <w:rtl/>
        </w:rPr>
        <w:t xml:space="preserve"> </w:t>
      </w:r>
      <w:r w:rsidR="008261CB" w:rsidRPr="008261CB">
        <w:rPr>
          <w:rFonts w:hint="cs"/>
          <w:rtl/>
        </w:rPr>
        <w:t>חָיֹה</w:t>
      </w:r>
      <w:r w:rsidR="008261CB" w:rsidRPr="008261CB">
        <w:rPr>
          <w:rtl/>
        </w:rPr>
        <w:t xml:space="preserve"> </w:t>
      </w:r>
      <w:r w:rsidR="008261CB" w:rsidRPr="008261CB">
        <w:rPr>
          <w:rFonts w:hint="cs"/>
          <w:rtl/>
        </w:rPr>
        <w:t>תִחְיֶה</w:t>
      </w:r>
      <w:r w:rsidR="008261CB">
        <w:rPr>
          <w:rFonts w:hint="cs"/>
          <w:rtl/>
        </w:rPr>
        <w:t>.</w:t>
      </w:r>
    </w:p>
    <w:p w:rsidR="00F31B75" w:rsidRDefault="008261CB" w:rsidP="008261CB">
      <w:pPr>
        <w:ind w:left="720" w:firstLine="720"/>
        <w:rPr>
          <w:rtl/>
        </w:rPr>
      </w:pPr>
      <w:r w:rsidRPr="008261CB">
        <w:rPr>
          <w:rFonts w:hint="cs"/>
          <w:rtl/>
        </w:rPr>
        <w:t>וְהִרְאַנִי</w:t>
      </w:r>
      <w:r w:rsidRPr="008261CB">
        <w:rPr>
          <w:rtl/>
        </w:rPr>
        <w:t xml:space="preserve"> </w:t>
      </w:r>
      <w:r w:rsidR="000413F4">
        <w:rPr>
          <w:rFonts w:hint="cs"/>
          <w:rtl/>
        </w:rPr>
        <w:t>ה</w:t>
      </w:r>
      <w:r w:rsidR="000413F4">
        <w:rPr>
          <w:rtl/>
        </w:rPr>
        <w:t>'</w:t>
      </w:r>
      <w:r w:rsidRPr="008261CB">
        <w:rPr>
          <w:rtl/>
        </w:rPr>
        <w:t xml:space="preserve"> </w:t>
      </w:r>
      <w:r w:rsidRPr="008261CB">
        <w:rPr>
          <w:rFonts w:hint="cs"/>
          <w:rtl/>
        </w:rPr>
        <w:t>כִּי</w:t>
      </w:r>
      <w:r w:rsidRPr="008261CB">
        <w:rPr>
          <w:rtl/>
        </w:rPr>
        <w:t xml:space="preserve"> </w:t>
      </w:r>
      <w:r w:rsidRPr="008261CB">
        <w:rPr>
          <w:rFonts w:hint="cs"/>
          <w:rtl/>
        </w:rPr>
        <w:t>מוֹת</w:t>
      </w:r>
      <w:r w:rsidRPr="008261CB">
        <w:rPr>
          <w:rtl/>
        </w:rPr>
        <w:t xml:space="preserve"> </w:t>
      </w:r>
      <w:r w:rsidRPr="008261CB">
        <w:rPr>
          <w:rFonts w:hint="cs"/>
          <w:rtl/>
        </w:rPr>
        <w:t>יָמוּת</w:t>
      </w:r>
      <w:r w:rsidRPr="008261CB">
        <w:rPr>
          <w:rtl/>
        </w:rPr>
        <w:t>.</w:t>
      </w:r>
      <w:r>
        <w:rPr>
          <w:rStyle w:val="a9"/>
          <w:rtl/>
        </w:rPr>
        <w:footnoteReference w:id="13"/>
      </w:r>
    </w:p>
    <w:p w:rsidR="004B6763" w:rsidRDefault="004B6763" w:rsidP="004B6763">
      <w:pPr>
        <w:rPr>
          <w:rtl/>
        </w:rPr>
      </w:pPr>
      <w:r>
        <w:rPr>
          <w:rFonts w:hint="cs"/>
          <w:rtl/>
        </w:rPr>
        <w:t>אך המשך הסיפור מפתיע: אלישע פורץ לפתע בבכי (פס' יא), וחזאל המופתע שואלו (יב) "</w:t>
      </w:r>
      <w:r w:rsidR="00113096" w:rsidRPr="00113096">
        <w:rPr>
          <w:rFonts w:hint="cs"/>
          <w:rtl/>
        </w:rPr>
        <w:t>מַדּוּעַ</w:t>
      </w:r>
      <w:r w:rsidR="00113096" w:rsidRPr="00113096">
        <w:rPr>
          <w:rtl/>
        </w:rPr>
        <w:t xml:space="preserve"> </w:t>
      </w:r>
      <w:r w:rsidR="00113096" w:rsidRPr="00113096">
        <w:rPr>
          <w:rFonts w:hint="cs"/>
          <w:rtl/>
        </w:rPr>
        <w:t>אֲדֹנִי</w:t>
      </w:r>
      <w:r w:rsidR="00113096" w:rsidRPr="00113096">
        <w:rPr>
          <w:rtl/>
        </w:rPr>
        <w:t xml:space="preserve"> </w:t>
      </w:r>
      <w:r w:rsidR="00113096" w:rsidRPr="00113096">
        <w:rPr>
          <w:rFonts w:hint="cs"/>
          <w:rtl/>
        </w:rPr>
        <w:t>בֹכֶה</w:t>
      </w:r>
      <w:r w:rsidR="00113096">
        <w:rPr>
          <w:rFonts w:hint="cs"/>
          <w:rtl/>
        </w:rPr>
        <w:t>?"</w:t>
      </w:r>
    </w:p>
    <w:p w:rsidR="00113096" w:rsidRDefault="00113096" w:rsidP="00A10B0E">
      <w:pPr>
        <w:rPr>
          <w:rtl/>
        </w:rPr>
      </w:pPr>
      <w:r>
        <w:rPr>
          <w:rFonts w:hint="cs"/>
          <w:rtl/>
        </w:rPr>
        <w:t xml:space="preserve">תשובתו של אלישע היא חזון נבואי מבעית על המעשים שעתיד לעשות </w:t>
      </w:r>
      <w:r>
        <w:rPr>
          <w:rFonts w:hint="cs"/>
          <w:b/>
          <w:bCs/>
          <w:rtl/>
        </w:rPr>
        <w:t>חזאל</w:t>
      </w:r>
      <w:r>
        <w:rPr>
          <w:rFonts w:hint="cs"/>
          <w:rtl/>
        </w:rPr>
        <w:t xml:space="preserve"> לבני ישראל</w:t>
      </w:r>
      <w:r w:rsidR="000D21E3">
        <w:rPr>
          <w:rFonts w:hint="cs"/>
          <w:rtl/>
        </w:rPr>
        <w:t>, ולמשמע הדברים הללו תמה חזאל (יג) "</w:t>
      </w:r>
      <w:r w:rsidR="000A288C" w:rsidRPr="000A288C">
        <w:rPr>
          <w:rFonts w:hint="cs"/>
          <w:rtl/>
        </w:rPr>
        <w:t>כִּי</w:t>
      </w:r>
      <w:r w:rsidR="000A288C" w:rsidRPr="000A288C">
        <w:rPr>
          <w:rtl/>
        </w:rPr>
        <w:t xml:space="preserve"> </w:t>
      </w:r>
      <w:r w:rsidR="000A288C" w:rsidRPr="000A288C">
        <w:rPr>
          <w:rFonts w:hint="cs"/>
          <w:rtl/>
        </w:rPr>
        <w:t>מָה</w:t>
      </w:r>
      <w:r w:rsidR="000A288C" w:rsidRPr="000A288C">
        <w:rPr>
          <w:rtl/>
        </w:rPr>
        <w:t xml:space="preserve"> </w:t>
      </w:r>
      <w:r w:rsidR="000A288C" w:rsidRPr="000A288C">
        <w:rPr>
          <w:rFonts w:hint="cs"/>
          <w:rtl/>
        </w:rPr>
        <w:t>עַבְדְּךָ</w:t>
      </w:r>
      <w:r w:rsidR="000A288C" w:rsidRPr="000A288C">
        <w:rPr>
          <w:rtl/>
        </w:rPr>
        <w:t xml:space="preserve"> </w:t>
      </w:r>
      <w:r w:rsidR="000A288C" w:rsidRPr="000A288C">
        <w:rPr>
          <w:rFonts w:hint="cs"/>
          <w:rtl/>
        </w:rPr>
        <w:t>הַכֶּלֶב</w:t>
      </w:r>
      <w:r w:rsidR="000A288C" w:rsidRPr="000A288C">
        <w:rPr>
          <w:rtl/>
        </w:rPr>
        <w:t xml:space="preserve"> </w:t>
      </w:r>
      <w:r w:rsidR="000A288C" w:rsidRPr="000A288C">
        <w:rPr>
          <w:rFonts w:hint="cs"/>
          <w:rtl/>
        </w:rPr>
        <w:t>כִּי</w:t>
      </w:r>
      <w:r w:rsidR="000A288C" w:rsidRPr="000A288C">
        <w:rPr>
          <w:rtl/>
        </w:rPr>
        <w:t xml:space="preserve"> </w:t>
      </w:r>
      <w:r w:rsidR="000A288C" w:rsidRPr="000A288C">
        <w:rPr>
          <w:rFonts w:hint="cs"/>
          <w:rtl/>
        </w:rPr>
        <w:t>יַעֲשֶׂה</w:t>
      </w:r>
      <w:r w:rsidR="000A288C" w:rsidRPr="000A288C">
        <w:rPr>
          <w:rtl/>
        </w:rPr>
        <w:t xml:space="preserve"> </w:t>
      </w:r>
      <w:r w:rsidR="000A288C" w:rsidRPr="000A288C">
        <w:rPr>
          <w:rFonts w:hint="cs"/>
          <w:rtl/>
        </w:rPr>
        <w:t>הַדָּבָר</w:t>
      </w:r>
      <w:r w:rsidR="000A288C" w:rsidRPr="000A288C">
        <w:rPr>
          <w:rtl/>
        </w:rPr>
        <w:t xml:space="preserve"> </w:t>
      </w:r>
      <w:r w:rsidR="000A288C" w:rsidRPr="000A288C">
        <w:rPr>
          <w:rFonts w:hint="cs"/>
          <w:rtl/>
        </w:rPr>
        <w:t>הַגָּדוֹל</w:t>
      </w:r>
      <w:r w:rsidR="000A288C" w:rsidRPr="000A288C">
        <w:rPr>
          <w:rtl/>
        </w:rPr>
        <w:t xml:space="preserve"> </w:t>
      </w:r>
      <w:r w:rsidR="000A288C" w:rsidRPr="000A288C">
        <w:rPr>
          <w:rFonts w:hint="cs"/>
          <w:rtl/>
        </w:rPr>
        <w:t>הַזֶּה</w:t>
      </w:r>
      <w:r w:rsidR="000A288C">
        <w:rPr>
          <w:rFonts w:hint="cs"/>
          <w:rtl/>
        </w:rPr>
        <w:t>?", ותשובת אלישע "</w:t>
      </w:r>
      <w:r w:rsidR="00733E99" w:rsidRPr="00733E99">
        <w:rPr>
          <w:rFonts w:hint="cs"/>
          <w:rtl/>
        </w:rPr>
        <w:t>הִרְאַנִי</w:t>
      </w:r>
      <w:r w:rsidR="00733E99" w:rsidRPr="00733E99">
        <w:rPr>
          <w:rtl/>
        </w:rPr>
        <w:t xml:space="preserve"> </w:t>
      </w:r>
      <w:r w:rsidR="000413F4">
        <w:rPr>
          <w:rFonts w:hint="cs"/>
          <w:rtl/>
        </w:rPr>
        <w:t>ה</w:t>
      </w:r>
      <w:r w:rsidR="000413F4">
        <w:rPr>
          <w:rtl/>
        </w:rPr>
        <w:t>'</w:t>
      </w:r>
      <w:r w:rsidR="00733E99" w:rsidRPr="00733E99">
        <w:rPr>
          <w:rtl/>
        </w:rPr>
        <w:t xml:space="preserve"> </w:t>
      </w:r>
      <w:r w:rsidR="00733E99" w:rsidRPr="00733E99">
        <w:rPr>
          <w:rFonts w:hint="cs"/>
          <w:rtl/>
        </w:rPr>
        <w:t>אֹתְךָ</w:t>
      </w:r>
      <w:r w:rsidR="00733E99" w:rsidRPr="00733E99">
        <w:rPr>
          <w:rtl/>
        </w:rPr>
        <w:t xml:space="preserve"> </w:t>
      </w:r>
      <w:r w:rsidR="00733E99" w:rsidRPr="00733E99">
        <w:rPr>
          <w:rFonts w:hint="cs"/>
          <w:rtl/>
        </w:rPr>
        <w:t>מֶלֶךְ</w:t>
      </w:r>
      <w:r w:rsidR="00733E99" w:rsidRPr="00733E99">
        <w:rPr>
          <w:rtl/>
        </w:rPr>
        <w:t xml:space="preserve"> </w:t>
      </w:r>
      <w:r w:rsidR="00733E99" w:rsidRPr="00733E99">
        <w:rPr>
          <w:rFonts w:hint="cs"/>
          <w:rtl/>
        </w:rPr>
        <w:t>עַל</w:t>
      </w:r>
      <w:r w:rsidR="00733E99" w:rsidRPr="00733E99">
        <w:rPr>
          <w:rtl/>
        </w:rPr>
        <w:t xml:space="preserve"> </w:t>
      </w:r>
      <w:r w:rsidR="00733E99" w:rsidRPr="00733E99">
        <w:rPr>
          <w:rFonts w:hint="cs"/>
          <w:rtl/>
        </w:rPr>
        <w:t>אֲרָם</w:t>
      </w:r>
      <w:r w:rsidR="00733E99">
        <w:rPr>
          <w:rFonts w:hint="cs"/>
          <w:rtl/>
        </w:rPr>
        <w:t>!"</w:t>
      </w:r>
    </w:p>
    <w:p w:rsidR="00733E99" w:rsidRDefault="00733E99" w:rsidP="00A10B0E">
      <w:pPr>
        <w:rPr>
          <w:rtl/>
        </w:rPr>
      </w:pPr>
      <w:r>
        <w:rPr>
          <w:rFonts w:hint="cs"/>
          <w:rtl/>
        </w:rPr>
        <w:t>גם כאן, משמשת הפנייה לאלישע כ'רואה', עילה להשמעת נבוא</w:t>
      </w:r>
      <w:r w:rsidR="00A10B0E">
        <w:rPr>
          <w:rFonts w:hint="cs"/>
          <w:rtl/>
        </w:rPr>
        <w:t xml:space="preserve">ת </w:t>
      </w:r>
      <w:r>
        <w:rPr>
          <w:rFonts w:hint="cs"/>
          <w:rtl/>
        </w:rPr>
        <w:t xml:space="preserve">שליחות </w:t>
      </w:r>
      <w:r w:rsidR="00EE5D9F">
        <w:rPr>
          <w:rFonts w:hint="cs"/>
          <w:rtl/>
        </w:rPr>
        <w:t>מפיו על עתיד היחסים בין ארם לבין ישראל. ולא עוד, אלא שנבואת אלישע הופכת להיות גם מעין נבואת הקדשה ל</w:t>
      </w:r>
      <w:r w:rsidR="00A10B0E">
        <w:rPr>
          <w:rFonts w:hint="cs"/>
          <w:rtl/>
        </w:rPr>
        <w:t xml:space="preserve">שואל בנביא </w:t>
      </w:r>
      <w:r w:rsidR="00EE5D9F">
        <w:rPr>
          <w:rFonts w:hint="cs"/>
          <w:rtl/>
        </w:rPr>
        <w:t>חזאל, העומד לתפוס את השלטון על ארם במקום אדונו הגווע.</w:t>
      </w:r>
      <w:r w:rsidR="00EB7BB1">
        <w:rPr>
          <w:rStyle w:val="a9"/>
          <w:rtl/>
        </w:rPr>
        <w:footnoteReference w:id="14"/>
      </w:r>
    </w:p>
    <w:p w:rsidR="0064745C" w:rsidRDefault="00E04633" w:rsidP="00A10B0E">
      <w:pPr>
        <w:rPr>
          <w:rtl/>
        </w:rPr>
      </w:pPr>
      <w:r>
        <w:rPr>
          <w:rFonts w:hint="cs"/>
          <w:rtl/>
        </w:rPr>
        <w:t>דוגמה זו שונה במקצת מקודמותיה, משום הפיצול שיש בה בין נבואת הגדת העתיד בנוגע לבן הדד הדורש בה', לבין</w:t>
      </w:r>
      <w:r w:rsidR="00A10B0E">
        <w:rPr>
          <w:rFonts w:hint="cs"/>
          <w:rtl/>
        </w:rPr>
        <w:t xml:space="preserve"> נבואת </w:t>
      </w:r>
      <w:r>
        <w:rPr>
          <w:rFonts w:hint="cs"/>
          <w:rtl/>
        </w:rPr>
        <w:t xml:space="preserve"> </w:t>
      </w:r>
      <w:r w:rsidR="0064745C">
        <w:rPr>
          <w:rFonts w:hint="cs"/>
          <w:rtl/>
        </w:rPr>
        <w:t>ה</w:t>
      </w:r>
      <w:r>
        <w:rPr>
          <w:rFonts w:hint="cs"/>
          <w:rtl/>
        </w:rPr>
        <w:t xml:space="preserve">שליחות הנאמרת לחזאל שלוחו. </w:t>
      </w:r>
    </w:p>
    <w:p w:rsidR="0064745C" w:rsidRDefault="0064745C" w:rsidP="0064745C">
      <w:pPr>
        <w:rPr>
          <w:rtl/>
        </w:rPr>
      </w:pPr>
    </w:p>
    <w:p w:rsidR="002D0A29" w:rsidRDefault="0064745C" w:rsidP="00957BB0">
      <w:pPr>
        <w:rPr>
          <w:rtl/>
        </w:rPr>
      </w:pPr>
      <w:r>
        <w:rPr>
          <w:rFonts w:hint="cs"/>
          <w:rtl/>
        </w:rPr>
        <w:t xml:space="preserve">ראינו אם כן, כי </w:t>
      </w:r>
      <w:r w:rsidR="00E04633">
        <w:rPr>
          <w:rFonts w:hint="cs"/>
          <w:rtl/>
        </w:rPr>
        <w:t>בכל מקום במקרא שבו ישנה הזדקקות לנביא כ'רואה'</w:t>
      </w:r>
      <w:r w:rsidR="002D0A29">
        <w:rPr>
          <w:rFonts w:hint="cs"/>
          <w:rtl/>
        </w:rPr>
        <w:t xml:space="preserve">, </w:t>
      </w:r>
      <w:r>
        <w:rPr>
          <w:rFonts w:hint="cs"/>
          <w:rtl/>
        </w:rPr>
        <w:t xml:space="preserve">ובכל עת שהוא </w:t>
      </w:r>
      <w:r w:rsidR="002D0A29">
        <w:rPr>
          <w:rFonts w:hint="cs"/>
          <w:rtl/>
        </w:rPr>
        <w:t xml:space="preserve">נדרש למצוקתו של היחיד ולהגדת עתידות לאותו יחיד, משתמשת ההשגחה הא-לוהית בפנייה זו </w:t>
      </w:r>
      <w:r w:rsidR="00A10B0E">
        <w:rPr>
          <w:rFonts w:hint="cs"/>
          <w:rtl/>
        </w:rPr>
        <w:t>כהזדמנות</w:t>
      </w:r>
      <w:r w:rsidR="002D0A29">
        <w:rPr>
          <w:rFonts w:hint="cs"/>
          <w:rtl/>
        </w:rPr>
        <w:t xml:space="preserve"> ל</w:t>
      </w:r>
      <w:r w:rsidR="00A10B0E">
        <w:rPr>
          <w:rFonts w:hint="cs"/>
          <w:rtl/>
        </w:rPr>
        <w:t xml:space="preserve">הופעת </w:t>
      </w:r>
      <w:r w:rsidR="002D0A29">
        <w:rPr>
          <w:rFonts w:hint="cs"/>
          <w:rtl/>
        </w:rPr>
        <w:t xml:space="preserve">הנביא 'הרואה' בפני שואלו כנביא שליח ה', המשמיע </w:t>
      </w:r>
      <w:r>
        <w:rPr>
          <w:rFonts w:hint="cs"/>
          <w:rtl/>
        </w:rPr>
        <w:t xml:space="preserve">בשם ה' </w:t>
      </w:r>
      <w:r w:rsidR="002D0A29">
        <w:rPr>
          <w:rFonts w:hint="cs"/>
          <w:rtl/>
        </w:rPr>
        <w:t>נבואה רחבה, המיועדת אל האישיות הפונה אליו.</w:t>
      </w:r>
      <w:r w:rsidR="00676FAC">
        <w:rPr>
          <w:rFonts w:hint="cs"/>
          <w:rtl/>
        </w:rPr>
        <w:t xml:space="preserve"> </w:t>
      </w:r>
      <w:r w:rsidR="00957BB0">
        <w:rPr>
          <w:rFonts w:hint="cs"/>
          <w:rtl/>
        </w:rPr>
        <w:t>נראה כי</w:t>
      </w:r>
      <w:r w:rsidR="00676FAC">
        <w:rPr>
          <w:rFonts w:hint="cs"/>
          <w:rtl/>
        </w:rPr>
        <w:t xml:space="preserve"> בסיפורים הללו</w:t>
      </w:r>
      <w:r w:rsidR="00957BB0">
        <w:rPr>
          <w:rFonts w:hint="cs"/>
          <w:rtl/>
        </w:rPr>
        <w:t>, המצוקה האישית נתגלגלה בידי ההשגחה הא-לוהית במטרה להביא את האדם למצב של הזדקקות לנביא ופנייה אליו מיזמתו, ומתוך סיטואציה זו להפגישו עם דבר הא-לוהים המיועד לו.</w:t>
      </w:r>
    </w:p>
    <w:p w:rsidR="0064745C" w:rsidRDefault="0064745C" w:rsidP="007C2B02">
      <w:pPr>
        <w:rPr>
          <w:rtl/>
        </w:rPr>
      </w:pPr>
      <w:r>
        <w:rPr>
          <w:rFonts w:hint="cs"/>
          <w:rtl/>
        </w:rPr>
        <w:t xml:space="preserve">ישנם סיפורים </w:t>
      </w:r>
      <w:r w:rsidR="007C2B02">
        <w:rPr>
          <w:rFonts w:hint="cs"/>
          <w:rtl/>
        </w:rPr>
        <w:t>נוספ</w:t>
      </w:r>
      <w:r>
        <w:rPr>
          <w:rFonts w:hint="cs"/>
          <w:rtl/>
        </w:rPr>
        <w:t xml:space="preserve">ים במקרא </w:t>
      </w:r>
      <w:r w:rsidR="00A10B0E">
        <w:rPr>
          <w:rFonts w:hint="cs"/>
          <w:rtl/>
        </w:rPr>
        <w:t xml:space="preserve">שלא הזכרנום כאן, </w:t>
      </w:r>
      <w:r>
        <w:rPr>
          <w:rFonts w:hint="cs"/>
          <w:rtl/>
        </w:rPr>
        <w:t>ש</w:t>
      </w:r>
      <w:r w:rsidR="00810A6C">
        <w:rPr>
          <w:rFonts w:hint="cs"/>
          <w:rtl/>
        </w:rPr>
        <w:t>בהם מתוארת</w:t>
      </w:r>
      <w:r>
        <w:rPr>
          <w:rFonts w:hint="cs"/>
          <w:rtl/>
        </w:rPr>
        <w:t xml:space="preserve"> פנייה לנביא לצורכי הגדת עתידות</w:t>
      </w:r>
      <w:r w:rsidR="00A10B0E">
        <w:rPr>
          <w:rFonts w:hint="cs"/>
          <w:rtl/>
        </w:rPr>
        <w:t>,</w:t>
      </w:r>
      <w:r>
        <w:rPr>
          <w:rFonts w:hint="cs"/>
          <w:rtl/>
        </w:rPr>
        <w:t xml:space="preserve"> </w:t>
      </w:r>
      <w:r w:rsidR="007C2B02">
        <w:rPr>
          <w:rFonts w:hint="cs"/>
          <w:rtl/>
        </w:rPr>
        <w:t>ו</w:t>
      </w:r>
      <w:r>
        <w:rPr>
          <w:rFonts w:hint="cs"/>
          <w:rtl/>
        </w:rPr>
        <w:t>שייכותם למוטיב הנידון בעיוננו חלקית.</w:t>
      </w:r>
      <w:r>
        <w:rPr>
          <w:rStyle w:val="a9"/>
          <w:rtl/>
        </w:rPr>
        <w:footnoteReference w:id="15"/>
      </w:r>
    </w:p>
    <w:p w:rsidR="00BD3515" w:rsidRDefault="00BD3515" w:rsidP="002D0A29">
      <w:pPr>
        <w:rPr>
          <w:rtl/>
        </w:rPr>
      </w:pPr>
    </w:p>
    <w:p w:rsidR="007C2B02" w:rsidRDefault="007C2B02" w:rsidP="002D0A29">
      <w:pPr>
        <w:rPr>
          <w:rtl/>
        </w:rPr>
      </w:pPr>
    </w:p>
    <w:p w:rsidR="005B23EF" w:rsidRDefault="00BD3515" w:rsidP="006C52B1">
      <w:pPr>
        <w:jc w:val="center"/>
        <w:rPr>
          <w:rtl/>
        </w:rPr>
      </w:pPr>
      <w:r>
        <w:rPr>
          <w:rFonts w:hint="cs"/>
          <w:rtl/>
        </w:rPr>
        <w:t>*   *   *</w:t>
      </w:r>
    </w:p>
    <w:p w:rsidR="006C52B1" w:rsidRDefault="006C52B1" w:rsidP="00274359">
      <w:pPr>
        <w:rPr>
          <w:rtl/>
        </w:rPr>
      </w:pPr>
      <w:r>
        <w:rPr>
          <w:rFonts w:hint="cs"/>
          <w:rtl/>
        </w:rPr>
        <w:t xml:space="preserve">בזאת מסתיימת סדרת העיונים </w:t>
      </w:r>
      <w:r w:rsidR="00274359">
        <w:rPr>
          <w:rFonts w:hint="cs"/>
          <w:rtl/>
        </w:rPr>
        <w:t xml:space="preserve">על </w:t>
      </w:r>
      <w:r>
        <w:rPr>
          <w:rFonts w:hint="cs"/>
          <w:rtl/>
        </w:rPr>
        <w:t xml:space="preserve">פרק י"ד </w:t>
      </w:r>
      <w:r>
        <w:rPr>
          <w:rtl/>
        </w:rPr>
        <w:t>–</w:t>
      </w:r>
      <w:r>
        <w:rPr>
          <w:rFonts w:hint="cs"/>
          <w:rtl/>
        </w:rPr>
        <w:t xml:space="preserve"> "</w:t>
      </w:r>
      <w:r w:rsidR="005E0819">
        <w:rPr>
          <w:rFonts w:hint="cs"/>
          <w:rtl/>
        </w:rPr>
        <w:t xml:space="preserve">אשת ירבעם מול אחיה הנביא". עיונינו ב'פרקי נביאים בספר מלכים' </w:t>
      </w:r>
      <w:r w:rsidR="00E46F08">
        <w:rPr>
          <w:rFonts w:hint="cs"/>
          <w:rtl/>
        </w:rPr>
        <w:t xml:space="preserve">כוללים עוד </w:t>
      </w:r>
      <w:r w:rsidR="00D42060">
        <w:rPr>
          <w:rFonts w:hint="cs"/>
          <w:rtl/>
        </w:rPr>
        <w:t xml:space="preserve">שני פרקי נביאים בספר מלכים א </w:t>
      </w:r>
      <w:r w:rsidR="00D42060">
        <w:rPr>
          <w:rtl/>
        </w:rPr>
        <w:t>–</w:t>
      </w:r>
      <w:r w:rsidR="00D42060">
        <w:rPr>
          <w:rFonts w:hint="cs"/>
          <w:rtl/>
        </w:rPr>
        <w:t xml:space="preserve"> פרק כ' ופרק כ"ב. </w:t>
      </w:r>
      <w:r w:rsidR="00923127">
        <w:rPr>
          <w:rFonts w:hint="cs"/>
          <w:rtl/>
        </w:rPr>
        <w:t>בעזר ה' הַ</w:t>
      </w:r>
      <w:r w:rsidR="00923127" w:rsidRPr="00CA21CC">
        <w:rPr>
          <w:rFonts w:hint="cs"/>
          <w:rtl/>
        </w:rPr>
        <w:t>נֹ</w:t>
      </w:r>
      <w:r w:rsidR="00923127">
        <w:rPr>
          <w:rFonts w:hint="cs"/>
          <w:rtl/>
        </w:rPr>
        <w:t>ּ</w:t>
      </w:r>
      <w:r w:rsidR="00923127" w:rsidRPr="00CA21CC">
        <w:rPr>
          <w:rFonts w:hint="cs"/>
          <w:rtl/>
        </w:rPr>
        <w:t>תֵן</w:t>
      </w:r>
      <w:r w:rsidR="00923127" w:rsidRPr="00CA21CC">
        <w:rPr>
          <w:rtl/>
        </w:rPr>
        <w:t xml:space="preserve"> </w:t>
      </w:r>
      <w:r w:rsidR="00923127" w:rsidRPr="00CA21CC">
        <w:rPr>
          <w:rFonts w:hint="cs"/>
          <w:rtl/>
        </w:rPr>
        <w:t>לַיָּעֵף</w:t>
      </w:r>
      <w:r w:rsidR="00923127" w:rsidRPr="00CA21CC">
        <w:rPr>
          <w:rtl/>
        </w:rPr>
        <w:t xml:space="preserve"> </w:t>
      </w:r>
      <w:r w:rsidR="00923127" w:rsidRPr="00CA21CC">
        <w:rPr>
          <w:rFonts w:hint="cs"/>
          <w:rtl/>
        </w:rPr>
        <w:t>כֹּחַ</w:t>
      </w:r>
      <w:r w:rsidR="00923127">
        <w:rPr>
          <w:rFonts w:hint="cs"/>
          <w:rtl/>
        </w:rPr>
        <w:t xml:space="preserve">, יתחדשו העיונים </w:t>
      </w:r>
      <w:r w:rsidR="00D42060">
        <w:rPr>
          <w:rFonts w:hint="cs"/>
          <w:rtl/>
        </w:rPr>
        <w:t>לאחר חופשת הקיץ, בשנת הלימודים תשע"ה.</w:t>
      </w:r>
    </w:p>
    <w:tbl>
      <w:tblPr>
        <w:tblW w:w="0" w:type="auto"/>
        <w:tblInd w:w="2539" w:type="dxa"/>
        <w:tblLayout w:type="fixed"/>
        <w:tblLook w:val="0000" w:firstRow="0" w:lastRow="0" w:firstColumn="0" w:lastColumn="0" w:noHBand="0" w:noVBand="0"/>
      </w:tblPr>
      <w:tblGrid>
        <w:gridCol w:w="284"/>
        <w:gridCol w:w="4111"/>
        <w:gridCol w:w="283"/>
      </w:tblGrid>
      <w:tr w:rsidR="00892C2F" w:rsidRPr="00821AC7" w:rsidTr="00C97169">
        <w:tc>
          <w:tcPr>
            <w:tcW w:w="284"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r w:rsidR="00892C2F" w:rsidRPr="00821AC7" w:rsidTr="00C97169">
        <w:tc>
          <w:tcPr>
            <w:tcW w:w="284"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כל הזכויות שמורות לישיבת הר עציון ולרב אלחנן סמט, תש</w:t>
            </w:r>
            <w:r w:rsidRPr="00821AC7">
              <w:rPr>
                <w:rFonts w:ascii="Arial" w:eastAsia="Times New Roman" w:hAnsi="Arial" w:cs="Narkisim" w:hint="cs"/>
                <w:b/>
                <w:bCs/>
                <w:sz w:val="16"/>
                <w:szCs w:val="16"/>
                <w:rtl/>
              </w:rPr>
              <w:t>ע"ד</w:t>
            </w:r>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עורכת: </w:t>
            </w:r>
            <w:r w:rsidRPr="00821AC7">
              <w:rPr>
                <w:rFonts w:ascii="Arial" w:eastAsia="Times New Roman" w:hAnsi="Arial" w:cs="Narkisim" w:hint="cs"/>
                <w:b/>
                <w:bCs/>
                <w:sz w:val="16"/>
                <w:szCs w:val="16"/>
                <w:rtl/>
              </w:rPr>
              <w:t xml:space="preserve">נחמה בן אדרת  </w:t>
            </w:r>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w:t>
            </w:r>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בית המדרש הוירטואלי שליד ישיבת הר עציון</w:t>
            </w:r>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בעברית:</w:t>
            </w:r>
            <w:r w:rsidRPr="00821AC7">
              <w:rPr>
                <w:rFonts w:ascii="Arial" w:eastAsia="Times New Roman" w:hAnsi="Arial" w:cs="Narkisim"/>
                <w:b/>
                <w:bCs/>
                <w:sz w:val="16"/>
                <w:szCs w:val="16"/>
                <w:rtl/>
              </w:rPr>
              <w:tab/>
            </w:r>
            <w:hyperlink r:id="rId8" w:history="1">
              <w:r w:rsidRPr="00821AC7">
                <w:rPr>
                  <w:rFonts w:ascii="Arial" w:eastAsia="Times New Roman" w:hAnsi="Arial" w:cs="Narkisim"/>
                  <w:b/>
                  <w:bCs/>
                  <w:color w:val="0000FF"/>
                  <w:sz w:val="16"/>
                  <w:szCs w:val="16"/>
                  <w:u w:val="single"/>
                  <w:lang w:val="x-none" w:eastAsia="x-none"/>
                </w:rPr>
                <w:t>http://www.etzion.org.il/vbm</w:t>
              </w:r>
            </w:hyperlink>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באנגלית:</w:t>
            </w:r>
            <w:r w:rsidRPr="00821AC7">
              <w:rPr>
                <w:rFonts w:ascii="Arial" w:eastAsia="Times New Roman" w:hAnsi="Arial" w:cs="Narkisim"/>
                <w:b/>
                <w:bCs/>
                <w:sz w:val="16"/>
                <w:szCs w:val="16"/>
                <w:rtl/>
              </w:rPr>
              <w:tab/>
            </w:r>
            <w:hyperlink r:id="rId9" w:history="1">
              <w:r w:rsidRPr="00821AC7">
                <w:rPr>
                  <w:rFonts w:ascii="Arial" w:eastAsia="Times New Roman" w:hAnsi="Arial" w:cs="Narkisim"/>
                  <w:b/>
                  <w:bCs/>
                  <w:color w:val="0000FF"/>
                  <w:sz w:val="16"/>
                  <w:szCs w:val="16"/>
                  <w:u w:val="single"/>
                  <w:lang w:val="x-none" w:eastAsia="x-none"/>
                </w:rPr>
                <w:t>http://www.vbm-torah.org</w:t>
              </w:r>
            </w:hyperlink>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משרדי בית המדרש הוירטואלי: 02-</w:t>
            </w:r>
            <w:r w:rsidRPr="00821AC7">
              <w:rPr>
                <w:rFonts w:ascii="Arial" w:eastAsia="Times New Roman" w:hAnsi="Arial" w:cs="Narkisim" w:hint="cs"/>
                <w:b/>
                <w:bCs/>
                <w:sz w:val="16"/>
                <w:szCs w:val="16"/>
                <w:rtl/>
              </w:rPr>
              <w:t>9937300</w:t>
            </w:r>
            <w:r w:rsidRPr="00821AC7">
              <w:rPr>
                <w:rFonts w:ascii="Arial" w:eastAsia="Times New Roman" w:hAnsi="Arial" w:cs="Narkisim"/>
                <w:b/>
                <w:bCs/>
                <w:sz w:val="16"/>
                <w:szCs w:val="16"/>
                <w:rtl/>
              </w:rPr>
              <w:t xml:space="preserve"> שלוחה 5 </w:t>
            </w:r>
          </w:p>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דוא</w:t>
            </w:r>
            <w:r w:rsidRPr="00821AC7">
              <w:rPr>
                <w:rFonts w:ascii="Arial" w:eastAsia="Times New Roman" w:hAnsi="Arial" w:cs="Narkisim" w:hint="cs"/>
                <w:b/>
                <w:bCs/>
                <w:sz w:val="16"/>
                <w:szCs w:val="16"/>
                <w:rtl/>
              </w:rPr>
              <w:t>"</w:t>
            </w:r>
            <w:r w:rsidRPr="00821AC7">
              <w:rPr>
                <w:rFonts w:ascii="Arial" w:eastAsia="Times New Roman" w:hAnsi="Arial" w:cs="Narkisim"/>
                <w:b/>
                <w:bCs/>
                <w:sz w:val="16"/>
                <w:szCs w:val="16"/>
                <w:rtl/>
              </w:rPr>
              <w:t xml:space="preserve">ל: </w:t>
            </w:r>
            <w:hyperlink r:id="rId10" w:history="1">
              <w:r w:rsidRPr="00821AC7">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r>
      <w:tr w:rsidR="00892C2F" w:rsidRPr="00821AC7" w:rsidTr="00C97169">
        <w:trPr>
          <w:trHeight w:val="171"/>
        </w:trPr>
        <w:tc>
          <w:tcPr>
            <w:tcW w:w="284"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892C2F" w:rsidRPr="00821AC7" w:rsidRDefault="00892C2F" w:rsidP="00C97169">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bl>
    <w:p w:rsidR="00892C2F" w:rsidRPr="00113096" w:rsidRDefault="00892C2F" w:rsidP="002D0A29">
      <w:pPr>
        <w:rPr>
          <w:rtl/>
        </w:rPr>
      </w:pPr>
    </w:p>
    <w:sectPr w:rsidR="00892C2F" w:rsidRPr="00113096" w:rsidSect="005521D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864" w:rsidRDefault="00DA3864" w:rsidP="0072464C">
      <w:r>
        <w:separator/>
      </w:r>
    </w:p>
  </w:endnote>
  <w:endnote w:type="continuationSeparator" w:id="0">
    <w:p w:rsidR="00DA3864" w:rsidRDefault="00DA3864"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69" w:rsidRDefault="00C9716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69" w:rsidRDefault="00C9716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69" w:rsidRDefault="00C971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864" w:rsidRDefault="00DA3864" w:rsidP="0072464C">
      <w:r>
        <w:separator/>
      </w:r>
    </w:p>
  </w:footnote>
  <w:footnote w:type="continuationSeparator" w:id="0">
    <w:p w:rsidR="00DA3864" w:rsidRDefault="00DA3864" w:rsidP="0072464C">
      <w:r>
        <w:continuationSeparator/>
      </w:r>
    </w:p>
  </w:footnote>
  <w:footnote w:id="1">
    <w:p w:rsidR="007230F1" w:rsidRDefault="007230F1" w:rsidP="00F0619E">
      <w:pPr>
        <w:pStyle w:val="a7"/>
      </w:pPr>
      <w:r>
        <w:rPr>
          <w:rStyle w:val="a9"/>
        </w:rPr>
        <w:footnoteRef/>
      </w:r>
      <w:r>
        <w:rPr>
          <w:rtl/>
        </w:rPr>
        <w:t xml:space="preserve"> </w:t>
      </w:r>
      <w:r w:rsidR="00F0619E">
        <w:rPr>
          <w:rFonts w:hint="cs"/>
          <w:rtl/>
        </w:rPr>
        <w:t>המונח</w:t>
      </w:r>
      <w:r>
        <w:rPr>
          <w:rFonts w:hint="cs"/>
          <w:rtl/>
        </w:rPr>
        <w:t xml:space="preserve"> </w:t>
      </w:r>
      <w:r w:rsidR="00F0619E">
        <w:rPr>
          <w:rFonts w:hint="cs"/>
          <w:rtl/>
        </w:rPr>
        <w:t>'</w:t>
      </w:r>
      <w:r>
        <w:rPr>
          <w:rFonts w:hint="cs"/>
          <w:rtl/>
        </w:rPr>
        <w:t>מלוכה</w:t>
      </w:r>
      <w:r w:rsidR="00F0619E">
        <w:rPr>
          <w:rFonts w:hint="cs"/>
          <w:rtl/>
        </w:rPr>
        <w:t>' בכותרת זו בא לבטא משמעות ציבורית רחבה בנבואת השליחות של הנביא</w:t>
      </w:r>
      <w:r>
        <w:rPr>
          <w:rFonts w:hint="cs"/>
          <w:rtl/>
        </w:rPr>
        <w:t>,</w:t>
      </w:r>
      <w:r w:rsidR="00F0619E">
        <w:rPr>
          <w:rFonts w:hint="cs"/>
          <w:rtl/>
        </w:rPr>
        <w:t xml:space="preserve"> אף כשאיננה חיובית.</w:t>
      </w:r>
      <w:r>
        <w:rPr>
          <w:rFonts w:hint="cs"/>
          <w:rtl/>
        </w:rPr>
        <w:t xml:space="preserve"> </w:t>
      </w:r>
    </w:p>
  </w:footnote>
  <w:footnote w:id="2">
    <w:p w:rsidR="00C97169" w:rsidRDefault="00C97169" w:rsidP="007F1A0E">
      <w:pPr>
        <w:pStyle w:val="a7"/>
        <w:rPr>
          <w:rtl/>
        </w:rPr>
      </w:pPr>
      <w:r>
        <w:rPr>
          <w:rStyle w:val="a9"/>
        </w:rPr>
        <w:footnoteRef/>
      </w:r>
      <w:r>
        <w:rPr>
          <w:rFonts w:hint="cs"/>
          <w:rtl/>
        </w:rPr>
        <w:t xml:space="preserve"> ראה על כל זאת ביתר הרחבה בעיוננו לפרשת תולדות בסדרה השנייה "ויתרצצו הבנים </w:t>
      </w:r>
      <w:r>
        <w:rPr>
          <w:rtl/>
        </w:rPr>
        <w:t>–</w:t>
      </w:r>
      <w:r>
        <w:rPr>
          <w:rFonts w:hint="cs"/>
          <w:rtl/>
        </w:rPr>
        <w:t xml:space="preserve"> סיפור לידתם ונעוריהם של יעקב ועשו כתשתית לבאות", סעיף ד "ורב יעבד צעיר". ישנם הבדלים קלים בין האמור שם לבין מה שכתבנו למעלה, והללו נובעים מן ההקשר השונה של הדיון בכל מקום.</w:t>
      </w:r>
    </w:p>
  </w:footnote>
  <w:footnote w:id="3">
    <w:p w:rsidR="00C97169" w:rsidRDefault="00C97169" w:rsidP="004A4FBF">
      <w:pPr>
        <w:pStyle w:val="a7"/>
      </w:pPr>
      <w:r>
        <w:rPr>
          <w:rStyle w:val="a9"/>
        </w:rPr>
        <w:footnoteRef/>
      </w:r>
      <w:r>
        <w:rPr>
          <w:rFonts w:hint="cs"/>
          <w:rtl/>
        </w:rPr>
        <w:t xml:space="preserve"> מטבעות לשון מובהקות של ברכה הן למשל (כ"ג, י) "</w:t>
      </w:r>
      <w:r w:rsidRPr="004A4FBF">
        <w:rPr>
          <w:rFonts w:hint="cs"/>
          <w:rtl/>
        </w:rPr>
        <w:t>תָּמֹת נַפְשִׁי מוֹת יְשָׁרִים</w:t>
      </w:r>
      <w:r>
        <w:rPr>
          <w:rFonts w:hint="cs"/>
          <w:rtl/>
        </w:rPr>
        <w:t>,</w:t>
      </w:r>
      <w:r w:rsidRPr="004A4FBF">
        <w:rPr>
          <w:rFonts w:hint="cs"/>
          <w:rtl/>
        </w:rPr>
        <w:t xml:space="preserve"> וּתְהִי אַחֲרִיתִי כָּמֹהוּ</w:t>
      </w:r>
      <w:r>
        <w:rPr>
          <w:rFonts w:hint="cs"/>
          <w:rtl/>
        </w:rPr>
        <w:t>"; (כ"ד, ט) "</w:t>
      </w:r>
      <w:r w:rsidRPr="004A4FBF">
        <w:rPr>
          <w:rFonts w:hint="cs"/>
          <w:rtl/>
        </w:rPr>
        <w:t>מְבָרֲכֶיךָ בָרוּךְ וְאֹרְרֶיךָ אָרוּר</w:t>
      </w:r>
      <w:r>
        <w:rPr>
          <w:rFonts w:hint="cs"/>
          <w:rtl/>
        </w:rPr>
        <w:t>".</w:t>
      </w:r>
    </w:p>
  </w:footnote>
  <w:footnote w:id="4">
    <w:p w:rsidR="00C97169" w:rsidRDefault="00C97169" w:rsidP="00DF267F">
      <w:pPr>
        <w:pStyle w:val="a7"/>
      </w:pPr>
      <w:r>
        <w:rPr>
          <w:rStyle w:val="a9"/>
        </w:rPr>
        <w:footnoteRef/>
      </w:r>
      <w:r>
        <w:rPr>
          <w:rFonts w:hint="cs"/>
          <w:rtl/>
        </w:rPr>
        <w:t xml:space="preserve"> בעיון ג</w:t>
      </w:r>
      <w:r w:rsidRPr="006F67B1">
        <w:rPr>
          <w:rFonts w:hint="cs"/>
          <w:vertAlign w:val="subscript"/>
          <w:rtl/>
        </w:rPr>
        <w:t>3</w:t>
      </w:r>
      <w:r>
        <w:rPr>
          <w:rFonts w:hint="cs"/>
          <w:rtl/>
        </w:rPr>
        <w:t xml:space="preserve"> השווינו את שני הסיפורים כדי ללמוד מהם על אופי הפנייה המקובל של היחיד בישראל ל'רואה': בשניהם יוזם הפנייה אל ה'רואה' מביא תחילה בדבריו ראיה ליכולתו של אותו 'רואה' לראות את העתיד או לראות נסתרות; בשניהם ניתנת לרואה תשורה תמורת היענותו לשאלת הפונה אליו. בעיון ד</w:t>
      </w:r>
      <w:r w:rsidRPr="006F67B1">
        <w:rPr>
          <w:rFonts w:hint="cs"/>
          <w:vertAlign w:val="subscript"/>
          <w:rtl/>
        </w:rPr>
        <w:t>3</w:t>
      </w:r>
      <w:r>
        <w:rPr>
          <w:rFonts w:hint="cs"/>
          <w:rtl/>
        </w:rPr>
        <w:t xml:space="preserve"> תת-סעיף ב השוינו את שני הסיפורים כדי להראות כי ה' הוא שמגלה לנביא מי הם הבאים אליו ומה עליו לדבר אליהם, ואם כן שני הסיפורים שוללים את ההשקפה שהנביא הוא מגיד עתידות או צופה נסתרות מטבעו. הדברים שנכתוב בעיון הנוכחי למעלה, הם המשך להשוואה אחרונה זו.</w:t>
      </w:r>
    </w:p>
  </w:footnote>
  <w:footnote w:id="5">
    <w:p w:rsidR="00C97169" w:rsidRDefault="00C97169" w:rsidP="00D41A36">
      <w:pPr>
        <w:pStyle w:val="a7"/>
      </w:pPr>
      <w:r>
        <w:rPr>
          <w:rStyle w:val="a9"/>
        </w:rPr>
        <w:footnoteRef/>
      </w:r>
      <w:r>
        <w:rPr>
          <w:rtl/>
        </w:rPr>
        <w:t xml:space="preserve"> </w:t>
      </w:r>
      <w:r>
        <w:rPr>
          <w:rFonts w:hint="cs"/>
          <w:rtl/>
        </w:rPr>
        <w:t>חז"ל</w:t>
      </w:r>
      <w:r w:rsidR="00D41A36">
        <w:rPr>
          <w:rFonts w:hint="cs"/>
          <w:rtl/>
        </w:rPr>
        <w:t xml:space="preserve"> מתחו ביקורת</w:t>
      </w:r>
      <w:r>
        <w:rPr>
          <w:rFonts w:hint="cs"/>
          <w:rtl/>
        </w:rPr>
        <w:t xml:space="preserve"> על תשובתו זו של שמואל (ספרי דברים פסקה יז) "אמר לו הקב"ה: אתה הוא 'רואה'? אני מודיעך שאי אתה רואה..."</w:t>
      </w:r>
      <w:r w:rsidR="00AF7BE6">
        <w:rPr>
          <w:rFonts w:hint="cs"/>
          <w:rtl/>
        </w:rPr>
        <w:t>.</w:t>
      </w:r>
      <w:r>
        <w:rPr>
          <w:rFonts w:hint="cs"/>
          <w:rtl/>
        </w:rPr>
        <w:t xml:space="preserve"> אפשר ש</w:t>
      </w:r>
      <w:r w:rsidR="00D41A36">
        <w:rPr>
          <w:rFonts w:hint="cs"/>
          <w:rtl/>
        </w:rPr>
        <w:t>ביקורת זו</w:t>
      </w:r>
      <w:r>
        <w:rPr>
          <w:rFonts w:hint="cs"/>
          <w:rtl/>
        </w:rPr>
        <w:t xml:space="preserve"> נובעת מכך שבתשובתו זו נמצא שמואל מחזק את התפיסה העממית שהמקרא נלחם בה, כי 'הרואה' ניחן מטבעו בכישרון לראיית נסתרות, ולא תלה את ידיעתו במפורש בה'. </w:t>
      </w:r>
    </w:p>
  </w:footnote>
  <w:footnote w:id="6">
    <w:p w:rsidR="006F29EF" w:rsidRPr="006F29EF" w:rsidRDefault="006F29EF" w:rsidP="00676FAC">
      <w:pPr>
        <w:pStyle w:val="a7"/>
      </w:pPr>
      <w:r>
        <w:rPr>
          <w:rStyle w:val="a9"/>
        </w:rPr>
        <w:footnoteRef/>
      </w:r>
      <w:r>
        <w:rPr>
          <w:rtl/>
        </w:rPr>
        <w:t xml:space="preserve"> </w:t>
      </w:r>
      <w:r>
        <w:rPr>
          <w:rFonts w:hint="cs"/>
          <w:rtl/>
        </w:rPr>
        <w:t>אף שהדבר לא נאמר בפירוש, ברור שה' הוא שגילה לשמואל את דבר האתונות הזה בשעה שאמר לו "</w:t>
      </w:r>
      <w:r w:rsidRPr="00945D69">
        <w:rPr>
          <w:rFonts w:hint="cs"/>
          <w:rtl/>
        </w:rPr>
        <w:t>כָּעֵת מָחָר אֶשְׁלַח אֵלֶיךָ אִישׁ מֵאֶרֶץ בִּנְיָמִן</w:t>
      </w:r>
      <w:r w:rsidRPr="00945D69">
        <w:rPr>
          <w:rFonts w:hint="cs"/>
        </w:rPr>
        <w:t> </w:t>
      </w:r>
      <w:r>
        <w:rPr>
          <w:rFonts w:hint="cs"/>
          <w:rtl/>
        </w:rPr>
        <w:t>..." ו</w:t>
      </w:r>
      <w:r w:rsidRPr="006F29EF">
        <w:rPr>
          <w:rFonts w:hint="cs"/>
          <w:rtl/>
        </w:rPr>
        <w:t>מסתבר שכאן נוספו דברים מעין אלו: 'אשר יבא אליך לדרוש דבר מעמך על אתונות אביו האובדות זה שלושה ימים, ואמרת אליו כי נמצאו' ואז: "וּמְשַׁחְתּוֹ</w:t>
      </w:r>
      <w:r w:rsidRPr="006F29EF">
        <w:rPr>
          <w:rtl/>
        </w:rPr>
        <w:t xml:space="preserve"> </w:t>
      </w:r>
      <w:r w:rsidRPr="006F29EF">
        <w:rPr>
          <w:rFonts w:hint="cs"/>
          <w:rtl/>
        </w:rPr>
        <w:t>לְנָגִיד..."</w:t>
      </w:r>
      <w:r>
        <w:rPr>
          <w:rFonts w:hint="cs"/>
          <w:rtl/>
        </w:rPr>
        <w:t>. סיבה אפשרית ל</w:t>
      </w:r>
      <w:r w:rsidR="00AF7BE6">
        <w:rPr>
          <w:rFonts w:hint="cs"/>
          <w:rtl/>
        </w:rPr>
        <w:t xml:space="preserve">השמטת דברים אלו תידון בסוף הערה </w:t>
      </w:r>
      <w:r w:rsidR="00676FAC">
        <w:rPr>
          <w:rFonts w:hint="cs"/>
          <w:rtl/>
        </w:rPr>
        <w:t>11</w:t>
      </w:r>
      <w:r w:rsidR="00AF7BE6">
        <w:rPr>
          <w:rFonts w:hint="cs"/>
          <w:rtl/>
        </w:rPr>
        <w:t>.</w:t>
      </w:r>
    </w:p>
  </w:footnote>
  <w:footnote w:id="7">
    <w:p w:rsidR="00C97169" w:rsidRDefault="00C97169" w:rsidP="006F29EF">
      <w:pPr>
        <w:pStyle w:val="a7"/>
      </w:pPr>
      <w:r>
        <w:rPr>
          <w:rStyle w:val="a9"/>
        </w:rPr>
        <w:footnoteRef/>
      </w:r>
      <w:r>
        <w:rPr>
          <w:rtl/>
        </w:rPr>
        <w:t xml:space="preserve"> </w:t>
      </w:r>
      <w:r>
        <w:rPr>
          <w:rFonts w:hint="cs"/>
          <w:rtl/>
        </w:rPr>
        <w:t>בסיפורנו יש הכרח להביא את ירבעם או את אשתו אל אחיה הנביא, משום שאחיה העיוור והזקן מרותק לביתו; בסיפור על שאול יש הכרח להביא את שאול, המ</w:t>
      </w:r>
      <w:r w:rsidR="00D41A36">
        <w:rPr>
          <w:rFonts w:hint="cs"/>
          <w:rtl/>
        </w:rPr>
        <w:t>ו</w:t>
      </w:r>
      <w:r>
        <w:rPr>
          <w:rFonts w:hint="cs"/>
          <w:rtl/>
        </w:rPr>
        <w:t>עמד למלוכה, אל ביתו של שמואל הנביא, משום שבשעה זו שמואל הוא עדיין מנהיגם של ישראל, ואין זה מכבודו להישלח למשוח את שאול בביתו שבגבעת בנימין (כשם שהוא עתיד לעשות ביחס לדוד, כששימש כנביא בלבד, ולא כמנהיגם של ישראל</w:t>
      </w:r>
      <w:r w:rsidRPr="00AF7BE6">
        <w:rPr>
          <w:rFonts w:hint="cs"/>
          <w:rtl/>
        </w:rPr>
        <w:t xml:space="preserve">). הכלל המהווה רקע לסיפור זה הוא מה שאמרו חז"ל ביחס </w:t>
      </w:r>
      <w:r w:rsidR="006F29EF" w:rsidRPr="00AF7BE6">
        <w:rPr>
          <w:rFonts w:hint="cs"/>
          <w:rtl/>
        </w:rPr>
        <w:t>אליו</w:t>
      </w:r>
      <w:r w:rsidRPr="00AF7BE6">
        <w:rPr>
          <w:rFonts w:hint="cs"/>
          <w:rtl/>
        </w:rPr>
        <w:t xml:space="preserve"> (ברכות מח ע"ב): "אין מלכות נוגעת בחברתה אפילו כמלוא נימה".</w:t>
      </w:r>
    </w:p>
  </w:footnote>
  <w:footnote w:id="8">
    <w:p w:rsidR="00C97169" w:rsidRDefault="00C97169">
      <w:pPr>
        <w:pStyle w:val="a7"/>
      </w:pPr>
      <w:r>
        <w:rPr>
          <w:rStyle w:val="a9"/>
        </w:rPr>
        <w:footnoteRef/>
      </w:r>
      <w:r>
        <w:rPr>
          <w:rtl/>
        </w:rPr>
        <w:t xml:space="preserve"> </w:t>
      </w:r>
      <w:r>
        <w:rPr>
          <w:rFonts w:hint="cs"/>
          <w:rtl/>
        </w:rPr>
        <w:t>התחפשותו של שאול נידונה בעיון ג</w:t>
      </w:r>
      <w:r w:rsidRPr="00AF3C1D">
        <w:rPr>
          <w:rFonts w:hint="cs"/>
          <w:vertAlign w:val="subscript"/>
          <w:rtl/>
        </w:rPr>
        <w:t>4</w:t>
      </w:r>
      <w:r>
        <w:rPr>
          <w:rFonts w:hint="cs"/>
          <w:rtl/>
        </w:rPr>
        <w:t xml:space="preserve"> 'נשף מסכות </w:t>
      </w:r>
      <w:r>
        <w:rPr>
          <w:rtl/>
        </w:rPr>
        <w:t>–</w:t>
      </w:r>
      <w:r>
        <w:rPr>
          <w:rFonts w:hint="cs"/>
          <w:rtl/>
        </w:rPr>
        <w:t xml:space="preserve"> מצעד המתחפשים במקרא', תת-סעיף ו.</w:t>
      </w:r>
    </w:p>
  </w:footnote>
  <w:footnote w:id="9">
    <w:p w:rsidR="00C97169" w:rsidRDefault="00C97169">
      <w:pPr>
        <w:pStyle w:val="a7"/>
      </w:pPr>
      <w:r>
        <w:rPr>
          <w:rStyle w:val="a9"/>
        </w:rPr>
        <w:footnoteRef/>
      </w:r>
      <w:r>
        <w:rPr>
          <w:rtl/>
        </w:rPr>
        <w:t xml:space="preserve"> </w:t>
      </w:r>
      <w:r>
        <w:rPr>
          <w:rFonts w:hint="cs"/>
          <w:rtl/>
        </w:rPr>
        <w:t xml:space="preserve">תפקידו של 'הרואה' מגיד העתידות הוא 'להודיע' או 'להגיד' </w:t>
      </w:r>
      <w:r>
        <w:rPr>
          <w:rtl/>
        </w:rPr>
        <w:t>–</w:t>
      </w:r>
      <w:r>
        <w:rPr>
          <w:rFonts w:hint="cs"/>
          <w:rtl/>
        </w:rPr>
        <w:t xml:space="preserve"> לתת לשואל אינפורמציה על העתיד להתרחש, כדי שיוכל לכלכל את צעדיו בהמשך. השווה לסיפורנו (ג) "</w:t>
      </w:r>
      <w:r w:rsidRPr="001B0E7C">
        <w:rPr>
          <w:rFonts w:hint="cs"/>
          <w:rtl/>
        </w:rPr>
        <w:t>הוּא</w:t>
      </w:r>
      <w:r w:rsidRPr="001B0E7C">
        <w:rPr>
          <w:rtl/>
        </w:rPr>
        <w:t xml:space="preserve"> </w:t>
      </w:r>
      <w:r w:rsidRPr="001B0E7C">
        <w:rPr>
          <w:rFonts w:hint="cs"/>
          <w:b/>
          <w:bCs/>
          <w:rtl/>
        </w:rPr>
        <w:t>יַגִּיד</w:t>
      </w:r>
      <w:r w:rsidRPr="001B0E7C">
        <w:rPr>
          <w:rtl/>
        </w:rPr>
        <w:t xml:space="preserve"> </w:t>
      </w:r>
      <w:r w:rsidRPr="001B0E7C">
        <w:rPr>
          <w:rFonts w:hint="cs"/>
          <w:rtl/>
        </w:rPr>
        <w:t>לָךְ</w:t>
      </w:r>
      <w:r>
        <w:rPr>
          <w:rFonts w:hint="cs"/>
          <w:rtl/>
        </w:rPr>
        <w:t xml:space="preserve"> </w:t>
      </w:r>
      <w:r w:rsidRPr="001B0E7C">
        <w:rPr>
          <w:rFonts w:hint="cs"/>
          <w:rtl/>
        </w:rPr>
        <w:t>מַה</w:t>
      </w:r>
      <w:r w:rsidRPr="001B0E7C">
        <w:rPr>
          <w:rtl/>
        </w:rPr>
        <w:t xml:space="preserve"> </w:t>
      </w:r>
      <w:r w:rsidRPr="001B0E7C">
        <w:rPr>
          <w:rFonts w:hint="cs"/>
          <w:rtl/>
        </w:rPr>
        <w:t>יִּהְיֶה</w:t>
      </w:r>
      <w:r w:rsidRPr="001B0E7C">
        <w:rPr>
          <w:rtl/>
        </w:rPr>
        <w:t xml:space="preserve"> </w:t>
      </w:r>
      <w:r w:rsidRPr="001B0E7C">
        <w:rPr>
          <w:rFonts w:hint="cs"/>
          <w:rtl/>
        </w:rPr>
        <w:t>לַנָּעַר</w:t>
      </w:r>
      <w:r>
        <w:rPr>
          <w:rFonts w:hint="cs"/>
          <w:rtl/>
        </w:rPr>
        <w:t>", ולסיפור האתונות (ט', ו) "</w:t>
      </w:r>
      <w:r w:rsidRPr="001B0E7C">
        <w:rPr>
          <w:rFonts w:hint="cs"/>
          <w:b/>
          <w:bCs/>
          <w:rtl/>
        </w:rPr>
        <w:t>יַגִּיד</w:t>
      </w:r>
      <w:r w:rsidRPr="001B0E7C">
        <w:rPr>
          <w:rtl/>
        </w:rPr>
        <w:t xml:space="preserve"> </w:t>
      </w:r>
      <w:r w:rsidRPr="001B0E7C">
        <w:rPr>
          <w:rFonts w:hint="cs"/>
          <w:rtl/>
        </w:rPr>
        <w:t>לָנוּ</w:t>
      </w:r>
      <w:r w:rsidRPr="001B0E7C">
        <w:rPr>
          <w:rtl/>
        </w:rPr>
        <w:t xml:space="preserve"> </w:t>
      </w:r>
      <w:r w:rsidRPr="001B0E7C">
        <w:rPr>
          <w:rFonts w:hint="cs"/>
          <w:rtl/>
        </w:rPr>
        <w:t>אֶת</w:t>
      </w:r>
      <w:r w:rsidRPr="001B0E7C">
        <w:rPr>
          <w:rtl/>
        </w:rPr>
        <w:t xml:space="preserve"> </w:t>
      </w:r>
      <w:r w:rsidRPr="001B0E7C">
        <w:rPr>
          <w:rFonts w:hint="cs"/>
          <w:rtl/>
        </w:rPr>
        <w:t>דַּרְכֵּנוּ</w:t>
      </w:r>
      <w:r w:rsidRPr="001B0E7C">
        <w:rPr>
          <w:rtl/>
        </w:rPr>
        <w:t xml:space="preserve"> </w:t>
      </w:r>
      <w:r w:rsidRPr="001B0E7C">
        <w:rPr>
          <w:rFonts w:hint="cs"/>
          <w:rtl/>
        </w:rPr>
        <w:t>אֲשֶׁר</w:t>
      </w:r>
      <w:r w:rsidRPr="001B0E7C">
        <w:rPr>
          <w:rtl/>
        </w:rPr>
        <w:t xml:space="preserve"> </w:t>
      </w:r>
      <w:r w:rsidRPr="001B0E7C">
        <w:rPr>
          <w:rFonts w:hint="cs"/>
          <w:rtl/>
        </w:rPr>
        <w:t>הָלַכְנוּ</w:t>
      </w:r>
      <w:r w:rsidRPr="001B0E7C">
        <w:rPr>
          <w:rtl/>
        </w:rPr>
        <w:t xml:space="preserve"> </w:t>
      </w:r>
      <w:r w:rsidRPr="001B0E7C">
        <w:rPr>
          <w:rFonts w:hint="cs"/>
          <w:rtl/>
        </w:rPr>
        <w:t>עָלֶיהָ</w:t>
      </w:r>
      <w:r>
        <w:rPr>
          <w:rFonts w:hint="cs"/>
          <w:rtl/>
        </w:rPr>
        <w:t>"</w:t>
      </w:r>
    </w:p>
  </w:footnote>
  <w:footnote w:id="10">
    <w:p w:rsidR="00C97169" w:rsidRDefault="00C97169" w:rsidP="00C73E99">
      <w:pPr>
        <w:pStyle w:val="a7"/>
      </w:pPr>
      <w:r>
        <w:rPr>
          <w:rStyle w:val="a9"/>
        </w:rPr>
        <w:footnoteRef/>
      </w:r>
      <w:r>
        <w:rPr>
          <w:rtl/>
        </w:rPr>
        <w:t xml:space="preserve"> </w:t>
      </w:r>
      <w:r>
        <w:rPr>
          <w:rFonts w:hint="cs"/>
          <w:rtl/>
        </w:rPr>
        <w:t>אמנם ראוי לציון כי השקפתו של יהושפט, הן באירוע הנוכחי והן באירוע שנידון קודם לכן, היא שידיעת העתיד של הנביא באה לו מאת ה', ואינה יכולת מוטבעת בו. אף על פי כן, לא באירוע הקודם ולא באירוע הזה מצפה יהושפט לנבואה 'שליחותית' מאת הנביא, אלא רק לידיעה נבואית על העתיד הצפוי, בדרך שתסייע לו ולעמיתיו להיערך להמשך פעילותם. אך בשני המ</w:t>
      </w:r>
      <w:r w:rsidR="00C73E99">
        <w:rPr>
          <w:rFonts w:hint="cs"/>
          <w:rtl/>
        </w:rPr>
        <w:t>קומות ניתנת לו ולמלך ישראל נבואת</w:t>
      </w:r>
      <w:r>
        <w:rPr>
          <w:rFonts w:hint="cs"/>
          <w:rtl/>
        </w:rPr>
        <w:t xml:space="preserve"> שליחות, כשם שהדבר בכל מקום במקרא שבו נעשית פנייה לנביא כ'רואה'.</w:t>
      </w:r>
    </w:p>
  </w:footnote>
  <w:footnote w:id="11">
    <w:p w:rsidR="00C97169" w:rsidRDefault="00C97169" w:rsidP="00A10B0E">
      <w:pPr>
        <w:pStyle w:val="a7"/>
        <w:rPr>
          <w:rtl/>
        </w:rPr>
      </w:pPr>
      <w:r>
        <w:rPr>
          <w:rStyle w:val="a9"/>
        </w:rPr>
        <w:footnoteRef/>
      </w:r>
      <w:r>
        <w:rPr>
          <w:rtl/>
        </w:rPr>
        <w:t xml:space="preserve"> </w:t>
      </w:r>
      <w:r>
        <w:rPr>
          <w:rFonts w:hint="cs"/>
          <w:rtl/>
        </w:rPr>
        <w:t>כך הדבר כמעט בכל הסיפורים הנידונים בעיוננו שבהם הפנייה לנביא כ'רואה' משמשת עילה לנבוא</w:t>
      </w:r>
      <w:r w:rsidR="00A10B0E">
        <w:rPr>
          <w:rFonts w:hint="cs"/>
          <w:rtl/>
        </w:rPr>
        <w:t>ת שליחות</w:t>
      </w:r>
      <w:r>
        <w:rPr>
          <w:rFonts w:hint="cs"/>
          <w:rtl/>
        </w:rPr>
        <w:t>: השאלה שעמה בא הפונה אל הנביא אמנם נענית בדברי הנבואה, אך לא כהודעת עתיד בעלמא, אלא כחלק מן הנאום הנבואי שנשלח הנביא לאמרו אל הפונה אליו. כך לדוגמה גורלו של בן ירבעם החולה נידון בנבואת אחיה, אך לא כהודעת עתיד, אלא כחלק מנבואת העונש לירבעם. או דוגמה נוספת: שאלת רבקה על הריונה הקשה אכן נענית אגב הנבואה על גורל המאבק בין העמים שיצאו ממנה. אך אין זו התשובה המרגיעה (כפי שפירש הרשב"ם) שיש לה תאומים בבטנה ומכאן ק</w:t>
      </w:r>
      <w:r w:rsidR="00A10B0E">
        <w:rPr>
          <w:rFonts w:hint="cs"/>
          <w:rtl/>
        </w:rPr>
        <w:t>ו</w:t>
      </w:r>
      <w:r>
        <w:rPr>
          <w:rFonts w:hint="cs"/>
          <w:rtl/>
        </w:rPr>
        <w:t>שי ההריון, אלא ההפך מכך: מאבק האיתנים בין 'הרב' ל'צעיר' מתחיל כבר עתה בהתרוצצות הבנים בקרבה!</w:t>
      </w:r>
    </w:p>
    <w:p w:rsidR="00C97169" w:rsidRDefault="00C97169" w:rsidP="00676FAC">
      <w:pPr>
        <w:pStyle w:val="a7"/>
      </w:pPr>
      <w:r>
        <w:rPr>
          <w:rFonts w:hint="cs"/>
          <w:rtl/>
        </w:rPr>
        <w:t>יוצא דופן הוא הסיפור על שאול והאתונות: כאן אין ניכר קשר בין תשובת שמואל 'הרואה' "</w:t>
      </w:r>
      <w:r w:rsidRPr="00A06710">
        <w:rPr>
          <w:rFonts w:hint="cs"/>
          <w:rtl/>
        </w:rPr>
        <w:t>וְלָאֲתֹנוֹת</w:t>
      </w:r>
      <w:r w:rsidRPr="00A06710">
        <w:rPr>
          <w:rtl/>
        </w:rPr>
        <w:t xml:space="preserve"> </w:t>
      </w:r>
      <w:r w:rsidRPr="00A06710">
        <w:rPr>
          <w:rFonts w:hint="cs"/>
          <w:rtl/>
        </w:rPr>
        <w:t>הָאֹבְדוֹת</w:t>
      </w:r>
      <w:r w:rsidRPr="00A06710">
        <w:rPr>
          <w:rtl/>
        </w:rPr>
        <w:t xml:space="preserve"> </w:t>
      </w:r>
      <w:r w:rsidRPr="00A06710">
        <w:rPr>
          <w:rFonts w:hint="cs"/>
          <w:rtl/>
        </w:rPr>
        <w:t>לְךָ</w:t>
      </w:r>
      <w:r w:rsidRPr="00A06710">
        <w:rPr>
          <w:rtl/>
        </w:rPr>
        <w:t xml:space="preserve"> </w:t>
      </w:r>
      <w:r w:rsidRPr="00A06710">
        <w:rPr>
          <w:rFonts w:hint="cs"/>
          <w:rtl/>
        </w:rPr>
        <w:t>הַיּוֹם</w:t>
      </w:r>
      <w:r>
        <w:rPr>
          <w:rFonts w:hint="cs"/>
          <w:rtl/>
        </w:rPr>
        <w:t xml:space="preserve">... </w:t>
      </w:r>
      <w:r w:rsidRPr="00A06710">
        <w:rPr>
          <w:rFonts w:hint="cs"/>
          <w:rtl/>
        </w:rPr>
        <w:t>אַל</w:t>
      </w:r>
      <w:r w:rsidRPr="00A06710">
        <w:rPr>
          <w:rtl/>
        </w:rPr>
        <w:t xml:space="preserve"> </w:t>
      </w:r>
      <w:r w:rsidRPr="00A06710">
        <w:rPr>
          <w:rFonts w:hint="cs"/>
          <w:rtl/>
        </w:rPr>
        <w:t>תָּשֶׂם</w:t>
      </w:r>
      <w:r w:rsidRPr="00A06710">
        <w:rPr>
          <w:rtl/>
        </w:rPr>
        <w:t xml:space="preserve"> </w:t>
      </w:r>
      <w:r w:rsidRPr="00A06710">
        <w:rPr>
          <w:rFonts w:hint="cs"/>
          <w:rtl/>
        </w:rPr>
        <w:t>אֶת</w:t>
      </w:r>
      <w:r w:rsidRPr="00A06710">
        <w:rPr>
          <w:rtl/>
        </w:rPr>
        <w:t xml:space="preserve"> </w:t>
      </w:r>
      <w:r w:rsidRPr="00A06710">
        <w:rPr>
          <w:rFonts w:hint="cs"/>
          <w:rtl/>
        </w:rPr>
        <w:t>לִבְּךָ</w:t>
      </w:r>
      <w:r w:rsidRPr="00A06710">
        <w:rPr>
          <w:rtl/>
        </w:rPr>
        <w:t xml:space="preserve"> </w:t>
      </w:r>
      <w:r w:rsidRPr="00A06710">
        <w:rPr>
          <w:rFonts w:hint="cs"/>
          <w:rtl/>
        </w:rPr>
        <w:t>לָהֶם</w:t>
      </w:r>
      <w:r w:rsidRPr="00A06710">
        <w:rPr>
          <w:rtl/>
        </w:rPr>
        <w:t xml:space="preserve"> </w:t>
      </w:r>
      <w:r w:rsidRPr="00A06710">
        <w:rPr>
          <w:rFonts w:hint="cs"/>
          <w:rtl/>
        </w:rPr>
        <w:t>כִּי</w:t>
      </w:r>
      <w:r w:rsidRPr="00A06710">
        <w:rPr>
          <w:rtl/>
        </w:rPr>
        <w:t xml:space="preserve"> </w:t>
      </w:r>
      <w:r w:rsidRPr="00A06710">
        <w:rPr>
          <w:rFonts w:hint="cs"/>
          <w:rtl/>
        </w:rPr>
        <w:t>נִמְצָאוּ</w:t>
      </w:r>
      <w:r>
        <w:rPr>
          <w:rFonts w:hint="cs"/>
          <w:rtl/>
        </w:rPr>
        <w:t xml:space="preserve">" לבין הנבואה שנשלח שמואל הנביא לומר לשאול </w:t>
      </w:r>
      <w:r>
        <w:rPr>
          <w:rtl/>
        </w:rPr>
        <w:t>–</w:t>
      </w:r>
      <w:r>
        <w:rPr>
          <w:rFonts w:hint="cs"/>
          <w:rtl/>
        </w:rPr>
        <w:t xml:space="preserve"> כי הוא יהיה מלך ישראל.</w:t>
      </w:r>
      <w:r w:rsidR="00676FAC">
        <w:rPr>
          <w:rFonts w:hint="cs"/>
          <w:rtl/>
        </w:rPr>
        <w:t xml:space="preserve"> אולי מסיבה זו קיצר הכתוב בדברי ה' לשמואל, והשמיט את החלק הנוגע לאתונות (ראה הערה 6).</w:t>
      </w:r>
    </w:p>
  </w:footnote>
  <w:footnote w:id="12">
    <w:p w:rsidR="00C97169" w:rsidRDefault="00C97169">
      <w:pPr>
        <w:pStyle w:val="a7"/>
      </w:pPr>
      <w:r>
        <w:rPr>
          <w:rStyle w:val="a9"/>
        </w:rPr>
        <w:footnoteRef/>
      </w:r>
      <w:r>
        <w:rPr>
          <w:rtl/>
        </w:rPr>
        <w:t xml:space="preserve"> </w:t>
      </w:r>
      <w:r>
        <w:rPr>
          <w:rFonts w:hint="cs"/>
          <w:rtl/>
        </w:rPr>
        <w:t xml:space="preserve">על הטעם לניצחון הצבאי הזה למי שאינו נראה ראוי לו </w:t>
      </w:r>
      <w:r>
        <w:rPr>
          <w:rtl/>
        </w:rPr>
        <w:t>–</w:t>
      </w:r>
      <w:r>
        <w:rPr>
          <w:rFonts w:hint="cs"/>
          <w:rtl/>
        </w:rPr>
        <w:t xml:space="preserve"> למלך ישראל, ועל ההדרכה הנבואית המלווה ניצחון זה, הנראית כמנוגדת למצוות התורה האוסרת השחתת עצי העיר הנכבשת, ועל הסיפור הזה כולו על שלל הבעיות הכרוכות בהבנתו, עמדנו בספרנו 'פרקי אלישע', בסדרת העיונים 'המלחמה במואב', עמ' 156-58.</w:t>
      </w:r>
    </w:p>
  </w:footnote>
  <w:footnote w:id="13">
    <w:p w:rsidR="00C97169" w:rsidRDefault="00C97169" w:rsidP="0030365F">
      <w:pPr>
        <w:pStyle w:val="a7"/>
        <w:rPr>
          <w:rtl/>
        </w:rPr>
      </w:pPr>
      <w:r>
        <w:rPr>
          <w:rStyle w:val="a9"/>
        </w:rPr>
        <w:footnoteRef/>
      </w:r>
      <w:r>
        <w:rPr>
          <w:rtl/>
        </w:rPr>
        <w:t xml:space="preserve"> </w:t>
      </w:r>
      <w:r>
        <w:rPr>
          <w:rFonts w:hint="cs"/>
          <w:b/>
          <w:bCs/>
          <w:rtl/>
        </w:rPr>
        <w:t>א.</w:t>
      </w:r>
      <w:r>
        <w:rPr>
          <w:rFonts w:hint="cs"/>
          <w:rtl/>
        </w:rPr>
        <w:t xml:space="preserve"> ראוי לציין כי אף שהפנייה אל אלישע היא כאל מגיד עתידות, הן בן הדד מזכיר את ה' כמקור ידיעת העתיד </w:t>
      </w:r>
      <w:r>
        <w:rPr>
          <w:rtl/>
        </w:rPr>
        <w:t>–</w:t>
      </w:r>
      <w:r>
        <w:rPr>
          <w:rFonts w:hint="cs"/>
          <w:rtl/>
        </w:rPr>
        <w:t xml:space="preserve"> "</w:t>
      </w:r>
      <w:r w:rsidRPr="006C639B">
        <w:rPr>
          <w:rFonts w:hint="cs"/>
          <w:rtl/>
        </w:rPr>
        <w:t>וְדָרַשְׁתָּ</w:t>
      </w:r>
      <w:r w:rsidRPr="006C639B">
        <w:rPr>
          <w:rtl/>
        </w:rPr>
        <w:t xml:space="preserve"> </w:t>
      </w:r>
      <w:r w:rsidRPr="00A1285B">
        <w:rPr>
          <w:rFonts w:hint="cs"/>
          <w:b/>
          <w:bCs/>
          <w:rtl/>
        </w:rPr>
        <w:t>אֶת</w:t>
      </w:r>
      <w:r w:rsidRPr="00A1285B">
        <w:rPr>
          <w:b/>
          <w:bCs/>
          <w:rtl/>
        </w:rPr>
        <w:t xml:space="preserve"> </w:t>
      </w:r>
      <w:r>
        <w:rPr>
          <w:rFonts w:hint="cs"/>
          <w:b/>
          <w:bCs/>
          <w:rtl/>
        </w:rPr>
        <w:t>ה</w:t>
      </w:r>
      <w:r w:rsidR="0030365F">
        <w:rPr>
          <w:rFonts w:hint="cs"/>
          <w:b/>
          <w:bCs/>
          <w:rtl/>
        </w:rPr>
        <w:t>'</w:t>
      </w:r>
      <w:r w:rsidRPr="006C639B">
        <w:rPr>
          <w:rtl/>
        </w:rPr>
        <w:t xml:space="preserve"> </w:t>
      </w:r>
      <w:r w:rsidRPr="006C639B">
        <w:rPr>
          <w:rFonts w:hint="cs"/>
          <w:rtl/>
        </w:rPr>
        <w:t>מֵאוֹתוֹ</w:t>
      </w:r>
      <w:r>
        <w:rPr>
          <w:rFonts w:hint="cs"/>
          <w:rtl/>
        </w:rPr>
        <w:t xml:space="preserve">", והן אלישע מקפיד לייחס את ידיעתו לה' </w:t>
      </w:r>
      <w:r>
        <w:rPr>
          <w:rtl/>
        </w:rPr>
        <w:t>–</w:t>
      </w:r>
      <w:r>
        <w:rPr>
          <w:rFonts w:hint="cs"/>
          <w:rtl/>
        </w:rPr>
        <w:t xml:space="preserve"> "</w:t>
      </w:r>
      <w:r w:rsidRPr="00932010">
        <w:rPr>
          <w:rFonts w:hint="cs"/>
          <w:b/>
          <w:bCs/>
          <w:rtl/>
        </w:rPr>
        <w:t>הִרְאַנִי</w:t>
      </w:r>
      <w:r w:rsidRPr="00932010">
        <w:rPr>
          <w:b/>
          <w:bCs/>
          <w:rtl/>
        </w:rPr>
        <w:t xml:space="preserve"> </w:t>
      </w:r>
      <w:r w:rsidRPr="00932010">
        <w:rPr>
          <w:rFonts w:hint="cs"/>
          <w:b/>
          <w:bCs/>
          <w:rtl/>
        </w:rPr>
        <w:t>ה'</w:t>
      </w:r>
      <w:r w:rsidRPr="008261CB">
        <w:rPr>
          <w:rtl/>
        </w:rPr>
        <w:t xml:space="preserve"> </w:t>
      </w:r>
      <w:r w:rsidRPr="008261CB">
        <w:rPr>
          <w:rFonts w:hint="cs"/>
          <w:rtl/>
        </w:rPr>
        <w:t>כִּי</w:t>
      </w:r>
      <w:r w:rsidRPr="008261CB">
        <w:rPr>
          <w:rtl/>
        </w:rPr>
        <w:t xml:space="preserve"> </w:t>
      </w:r>
      <w:r w:rsidRPr="008261CB">
        <w:rPr>
          <w:rFonts w:hint="cs"/>
          <w:rtl/>
        </w:rPr>
        <w:t>מוֹת</w:t>
      </w:r>
      <w:r w:rsidRPr="008261CB">
        <w:rPr>
          <w:rtl/>
        </w:rPr>
        <w:t xml:space="preserve"> </w:t>
      </w:r>
      <w:r w:rsidRPr="008261CB">
        <w:rPr>
          <w:rFonts w:hint="cs"/>
          <w:rtl/>
        </w:rPr>
        <w:t>יָמוּת</w:t>
      </w:r>
      <w:r>
        <w:rPr>
          <w:rFonts w:hint="cs"/>
          <w:rtl/>
        </w:rPr>
        <w:t>".</w:t>
      </w:r>
    </w:p>
    <w:p w:rsidR="00C97169" w:rsidRPr="00932010" w:rsidRDefault="00C97169" w:rsidP="00676FAC">
      <w:pPr>
        <w:pStyle w:val="a7"/>
      </w:pPr>
      <w:r>
        <w:rPr>
          <w:rFonts w:hint="cs"/>
          <w:b/>
          <w:bCs/>
          <w:rtl/>
        </w:rPr>
        <w:t xml:space="preserve">ב. </w:t>
      </w:r>
      <w:r>
        <w:rPr>
          <w:rFonts w:hint="cs"/>
          <w:rtl/>
        </w:rPr>
        <w:t xml:space="preserve">על התשובה הכפולה שעונה אלישע לחזאל </w:t>
      </w:r>
      <w:r>
        <w:rPr>
          <w:rtl/>
        </w:rPr>
        <w:t>–</w:t>
      </w:r>
      <w:r>
        <w:rPr>
          <w:rFonts w:hint="cs"/>
          <w:rtl/>
        </w:rPr>
        <w:t xml:space="preserve"> מה יש לומר לבן הדד ומהי התשובה האמיתית </w:t>
      </w:r>
      <w:r>
        <w:rPr>
          <w:rtl/>
        </w:rPr>
        <w:t>–</w:t>
      </w:r>
      <w:r>
        <w:rPr>
          <w:rFonts w:hint="cs"/>
          <w:rtl/>
        </w:rPr>
        <w:t xml:space="preserve"> ראה ב'פרקי אלישע' בסדרת העיונים 'בדמשק' עיון ד: "תשובת אלישע לשאלת בן הדד: על אי-אמירת האמת לחולה מסוכן" (עמ' </w:t>
      </w:r>
      <w:r w:rsidR="00676FAC">
        <w:rPr>
          <w:rFonts w:hint="cs"/>
          <w:rtl/>
        </w:rPr>
        <w:t>600–603)</w:t>
      </w:r>
      <w:r>
        <w:rPr>
          <w:rFonts w:hint="cs"/>
          <w:rtl/>
        </w:rPr>
        <w:t>.</w:t>
      </w:r>
    </w:p>
  </w:footnote>
  <w:footnote w:id="14">
    <w:p w:rsidR="00C97169" w:rsidRDefault="00C97169" w:rsidP="00676FAC">
      <w:pPr>
        <w:pStyle w:val="a7"/>
      </w:pPr>
      <w:r>
        <w:rPr>
          <w:rStyle w:val="a9"/>
        </w:rPr>
        <w:footnoteRef/>
      </w:r>
      <w:r>
        <w:rPr>
          <w:rFonts w:hint="cs"/>
          <w:rtl/>
        </w:rPr>
        <w:t xml:space="preserve"> מה טעמה של נבואה זו של אלישע? איזה עניין יש לנביא ישראלי לבשר לשר ארמי כי 'ה' הראהו אותו מלך על ארם'? ומדוע הוא מתאר בא</w:t>
      </w:r>
      <w:r w:rsidR="0064745C">
        <w:rPr>
          <w:rFonts w:hint="cs"/>
          <w:rtl/>
        </w:rPr>
        <w:t>ו</w:t>
      </w:r>
      <w:r>
        <w:rPr>
          <w:rFonts w:hint="cs"/>
          <w:rtl/>
        </w:rPr>
        <w:t>זני השר הזה את כל מה שהוא עתיד לעולל לישראל? ומדוע בכה הנביא לנגד עיניו?</w:t>
      </w:r>
      <w:r w:rsidR="00A10B0E">
        <w:rPr>
          <w:rFonts w:hint="cs"/>
          <w:rtl/>
        </w:rPr>
        <w:t xml:space="preserve"> תשובות לשאלות אלה הצענו </w:t>
      </w:r>
      <w:r>
        <w:rPr>
          <w:rFonts w:hint="cs"/>
          <w:rtl/>
        </w:rPr>
        <w:t>בסדרת העיונים 'בדמשק' בספרנו 'פרקי אלישע', בייחוד בעיון ג שם 'מגמת סיפורנו' (עמ' 5</w:t>
      </w:r>
      <w:r w:rsidR="00676FAC">
        <w:rPr>
          <w:rFonts w:hint="cs"/>
          <w:rtl/>
        </w:rPr>
        <w:t>8</w:t>
      </w:r>
      <w:r>
        <w:rPr>
          <w:rFonts w:hint="cs"/>
          <w:rtl/>
        </w:rPr>
        <w:t>9</w:t>
      </w:r>
      <w:r w:rsidR="00676FAC">
        <w:rPr>
          <w:rFonts w:hint="cs"/>
          <w:rtl/>
        </w:rPr>
        <w:t>–599).</w:t>
      </w:r>
    </w:p>
  </w:footnote>
  <w:footnote w:id="15">
    <w:p w:rsidR="0064745C" w:rsidRDefault="0064745C" w:rsidP="00BD3515">
      <w:pPr>
        <w:pStyle w:val="a7"/>
        <w:rPr>
          <w:rtl/>
        </w:rPr>
      </w:pPr>
      <w:r>
        <w:rPr>
          <w:rStyle w:val="a9"/>
        </w:rPr>
        <w:footnoteRef/>
      </w:r>
      <w:r>
        <w:rPr>
          <w:rtl/>
        </w:rPr>
        <w:t xml:space="preserve"> </w:t>
      </w:r>
      <w:r>
        <w:rPr>
          <w:rFonts w:hint="cs"/>
          <w:rtl/>
        </w:rPr>
        <w:t>נזכיר כאן בקיצור עוד ארבעה סיפורים, שיש להם שייכות למוטיב הנידון בעיון זה</w:t>
      </w:r>
      <w:r w:rsidR="00BD3515">
        <w:rPr>
          <w:rFonts w:hint="cs"/>
          <w:rtl/>
        </w:rPr>
        <w:t>, אך מסיבות שונות לא כללנו אותם ברשימה לעיל</w:t>
      </w:r>
      <w:r>
        <w:rPr>
          <w:rFonts w:hint="cs"/>
          <w:rtl/>
        </w:rPr>
        <w:t>:</w:t>
      </w:r>
    </w:p>
    <w:p w:rsidR="0064745C" w:rsidRDefault="0064745C" w:rsidP="00BD3515">
      <w:pPr>
        <w:pStyle w:val="a7"/>
        <w:rPr>
          <w:rtl/>
        </w:rPr>
      </w:pPr>
      <w:r>
        <w:rPr>
          <w:rFonts w:hint="cs"/>
          <w:b/>
          <w:bCs/>
          <w:rtl/>
        </w:rPr>
        <w:t xml:space="preserve">א. </w:t>
      </w:r>
      <w:r>
        <w:rPr>
          <w:rFonts w:hint="cs"/>
          <w:rtl/>
        </w:rPr>
        <w:t>אחזיה בן אחאב מלך ישראל נפל בעד השבכה בעלייתו אשר בשומרון וחלה</w:t>
      </w:r>
      <w:r>
        <w:t xml:space="preserve"> </w:t>
      </w:r>
      <w:r>
        <w:rPr>
          <w:rFonts w:hint="cs"/>
          <w:rtl/>
        </w:rPr>
        <w:t>(מל"ב א'). הוא שולח מלאכים לברר 'אם יחיה מחולי זה', אלא שהוא שולח אותם לדרוש בבעל זבוב אלוהי עקרון.</w:t>
      </w:r>
      <w:r w:rsidR="00BD3515">
        <w:rPr>
          <w:rFonts w:hint="cs"/>
          <w:rtl/>
        </w:rPr>
        <w:t xml:space="preserve"> </w:t>
      </w:r>
      <w:r>
        <w:rPr>
          <w:rFonts w:hint="cs"/>
          <w:rtl/>
        </w:rPr>
        <w:t xml:space="preserve">את התשובה על שאלתו מביאים לו מלאכיו דווקא מאליהו הנביא. אליהו </w:t>
      </w:r>
      <w:r>
        <w:rPr>
          <w:rFonts w:hint="cs"/>
          <w:b/>
          <w:bCs/>
          <w:rtl/>
        </w:rPr>
        <w:t>נשלח</w:t>
      </w:r>
      <w:r>
        <w:rPr>
          <w:rFonts w:hint="cs"/>
          <w:rtl/>
        </w:rPr>
        <w:t xml:space="preserve"> בידי מלאך ה' לעצור את מלאכי אחזיה, ולענות תשובה שאיננה רק הגדת העתיד, אלא </w:t>
      </w:r>
      <w:r w:rsidR="00810A6C">
        <w:rPr>
          <w:rFonts w:hint="cs"/>
          <w:rtl/>
        </w:rPr>
        <w:t>אף</w:t>
      </w:r>
      <w:r>
        <w:rPr>
          <w:rFonts w:hint="cs"/>
          <w:rtl/>
        </w:rPr>
        <w:t xml:space="preserve"> עונש לאחזיה, על ששלח לדרוש בבעל זבוב אלוהי עקרון. </w:t>
      </w:r>
    </w:p>
    <w:p w:rsidR="0064745C" w:rsidRDefault="0064745C" w:rsidP="007C2B02">
      <w:pPr>
        <w:pStyle w:val="a7"/>
        <w:rPr>
          <w:rtl/>
        </w:rPr>
      </w:pPr>
      <w:r>
        <w:rPr>
          <w:rFonts w:hint="cs"/>
          <w:b/>
          <w:bCs/>
          <w:rtl/>
        </w:rPr>
        <w:t>ב.</w:t>
      </w:r>
      <w:r>
        <w:rPr>
          <w:rFonts w:hint="cs"/>
          <w:rtl/>
        </w:rPr>
        <w:t xml:space="preserve"> במלכים ב כ' מסופר על מחלתו של חזקיהו מלך יהודה שהגיע עד שערי מוות. הוא אינו פונה לנביא לדרוש בה' אם יחיה מח</w:t>
      </w:r>
      <w:r w:rsidR="00810A6C">
        <w:rPr>
          <w:rFonts w:hint="cs"/>
          <w:rtl/>
        </w:rPr>
        <w:t>ו</w:t>
      </w:r>
      <w:r>
        <w:rPr>
          <w:rFonts w:hint="cs"/>
          <w:rtl/>
        </w:rPr>
        <w:t>לי זה, אלא ישעיהו הנביא בא אליו ומבשר לו בשם ה' "</w:t>
      </w:r>
      <w:r w:rsidRPr="000B0D8F">
        <w:rPr>
          <w:rFonts w:hint="cs"/>
          <w:rtl/>
        </w:rPr>
        <w:t>צַו</w:t>
      </w:r>
      <w:r w:rsidRPr="000B0D8F">
        <w:rPr>
          <w:rtl/>
        </w:rPr>
        <w:t xml:space="preserve"> </w:t>
      </w:r>
      <w:r w:rsidRPr="000B0D8F">
        <w:rPr>
          <w:rFonts w:hint="cs"/>
          <w:rtl/>
        </w:rPr>
        <w:t>לְבֵיתֶךָ</w:t>
      </w:r>
      <w:r w:rsidRPr="000B0D8F">
        <w:rPr>
          <w:rtl/>
        </w:rPr>
        <w:t xml:space="preserve"> </w:t>
      </w:r>
      <w:r w:rsidRPr="000B0D8F">
        <w:rPr>
          <w:rFonts w:hint="cs"/>
          <w:rtl/>
        </w:rPr>
        <w:t>כִּי</w:t>
      </w:r>
      <w:r w:rsidRPr="000B0D8F">
        <w:rPr>
          <w:rtl/>
        </w:rPr>
        <w:t xml:space="preserve"> </w:t>
      </w:r>
      <w:r w:rsidRPr="000B0D8F">
        <w:rPr>
          <w:rFonts w:hint="cs"/>
          <w:rtl/>
        </w:rPr>
        <w:t>מֵת</w:t>
      </w:r>
      <w:r w:rsidRPr="000B0D8F">
        <w:rPr>
          <w:rtl/>
        </w:rPr>
        <w:t xml:space="preserve"> </w:t>
      </w:r>
      <w:r w:rsidRPr="000B0D8F">
        <w:rPr>
          <w:rFonts w:hint="cs"/>
          <w:rtl/>
        </w:rPr>
        <w:t>אַתָּה</w:t>
      </w:r>
      <w:r w:rsidRPr="000B0D8F">
        <w:rPr>
          <w:rtl/>
        </w:rPr>
        <w:t xml:space="preserve"> </w:t>
      </w:r>
      <w:r w:rsidRPr="000B0D8F">
        <w:rPr>
          <w:rFonts w:hint="cs"/>
          <w:rtl/>
        </w:rPr>
        <w:t>וְלֹא</w:t>
      </w:r>
      <w:r w:rsidRPr="000B0D8F">
        <w:rPr>
          <w:rtl/>
        </w:rPr>
        <w:t xml:space="preserve"> </w:t>
      </w:r>
      <w:r w:rsidRPr="000B0D8F">
        <w:rPr>
          <w:rFonts w:hint="cs"/>
          <w:rtl/>
        </w:rPr>
        <w:t>תִחְיֶה</w:t>
      </w:r>
      <w:r>
        <w:rPr>
          <w:rFonts w:hint="cs"/>
          <w:rtl/>
        </w:rPr>
        <w:t>" (בעיון ג</w:t>
      </w:r>
      <w:r w:rsidRPr="00810A6C">
        <w:rPr>
          <w:rFonts w:hint="cs"/>
          <w:vertAlign w:val="subscript"/>
          <w:rtl/>
        </w:rPr>
        <w:t>1</w:t>
      </w:r>
      <w:r>
        <w:rPr>
          <w:rFonts w:hint="cs"/>
          <w:rtl/>
        </w:rPr>
        <w:t xml:space="preserve"> תת-סעיף ד שיערנו מדוע לא פנה חזקיהו לנביא). אף כי ישעיהו פותח את דבריו במילים "</w:t>
      </w:r>
      <w:r w:rsidRPr="00DA2649">
        <w:rPr>
          <w:rFonts w:hint="cs"/>
          <w:rtl/>
        </w:rPr>
        <w:t>כֹּה</w:t>
      </w:r>
      <w:r w:rsidRPr="00DA2649">
        <w:rPr>
          <w:rtl/>
        </w:rPr>
        <w:t xml:space="preserve"> </w:t>
      </w:r>
      <w:r w:rsidRPr="00DA2649">
        <w:rPr>
          <w:rFonts w:hint="cs"/>
          <w:rtl/>
        </w:rPr>
        <w:t>אָמַר</w:t>
      </w:r>
      <w:r w:rsidRPr="00DA2649">
        <w:rPr>
          <w:rtl/>
        </w:rPr>
        <w:t xml:space="preserve"> </w:t>
      </w:r>
      <w:r>
        <w:rPr>
          <w:rFonts w:hint="cs"/>
          <w:rtl/>
        </w:rPr>
        <w:t>ה</w:t>
      </w:r>
      <w:r w:rsidR="00810A6C">
        <w:rPr>
          <w:rFonts w:hint="cs"/>
          <w:rtl/>
        </w:rPr>
        <w:t>'</w:t>
      </w:r>
      <w:r w:rsidRPr="00810A6C">
        <w:rPr>
          <w:rFonts w:hint="cs"/>
          <w:spacing w:val="20"/>
          <w:rtl/>
        </w:rPr>
        <w:t>"</w:t>
      </w:r>
      <w:r>
        <w:rPr>
          <w:rFonts w:hint="cs"/>
          <w:rtl/>
        </w:rPr>
        <w:t>, אין בדבריו אלא הגדת העתיד.</w:t>
      </w:r>
      <w:r w:rsidR="00810A6C">
        <w:rPr>
          <w:rFonts w:hint="cs"/>
          <w:rtl/>
        </w:rPr>
        <w:t xml:space="preserve"> </w:t>
      </w:r>
      <w:r>
        <w:rPr>
          <w:rFonts w:hint="cs"/>
          <w:rtl/>
        </w:rPr>
        <w:t>והנה, חזקיהו אינו משלים עם דברי הנביא, והוא מתפלל אל ה'</w:t>
      </w:r>
      <w:r w:rsidR="007C2B02">
        <w:rPr>
          <w:rFonts w:hint="cs"/>
          <w:rtl/>
        </w:rPr>
        <w:t>:</w:t>
      </w:r>
      <w:r>
        <w:rPr>
          <w:rFonts w:hint="cs"/>
          <w:rtl/>
        </w:rPr>
        <w:t xml:space="preserve"> "</w:t>
      </w:r>
      <w:r w:rsidRPr="002F3A8B">
        <w:rPr>
          <w:rFonts w:hint="cs"/>
          <w:rtl/>
        </w:rPr>
        <w:t>אָנָּה</w:t>
      </w:r>
      <w:r w:rsidRPr="002F3A8B">
        <w:rPr>
          <w:rtl/>
        </w:rPr>
        <w:t xml:space="preserve"> </w:t>
      </w:r>
      <w:r>
        <w:rPr>
          <w:rFonts w:hint="cs"/>
          <w:rtl/>
        </w:rPr>
        <w:t>ה</w:t>
      </w:r>
      <w:r w:rsidR="00810A6C">
        <w:rPr>
          <w:rFonts w:hint="cs"/>
          <w:rtl/>
        </w:rPr>
        <w:t>'</w:t>
      </w:r>
      <w:r>
        <w:rPr>
          <w:rFonts w:hint="cs"/>
          <w:rtl/>
        </w:rPr>
        <w:t>,</w:t>
      </w:r>
      <w:r w:rsidRPr="002F3A8B">
        <w:rPr>
          <w:rtl/>
        </w:rPr>
        <w:t xml:space="preserve"> </w:t>
      </w:r>
      <w:r w:rsidRPr="002F3A8B">
        <w:rPr>
          <w:rFonts w:hint="cs"/>
          <w:rtl/>
        </w:rPr>
        <w:t>זְכָר</w:t>
      </w:r>
      <w:r w:rsidRPr="002F3A8B">
        <w:rPr>
          <w:rtl/>
        </w:rPr>
        <w:t xml:space="preserve"> </w:t>
      </w:r>
      <w:r w:rsidRPr="002F3A8B">
        <w:rPr>
          <w:rFonts w:hint="cs"/>
          <w:rtl/>
        </w:rPr>
        <w:t>נָא</w:t>
      </w:r>
      <w:r w:rsidRPr="002F3A8B">
        <w:rPr>
          <w:rtl/>
        </w:rPr>
        <w:t xml:space="preserve"> </w:t>
      </w:r>
      <w:r w:rsidRPr="002F3A8B">
        <w:rPr>
          <w:rFonts w:hint="cs"/>
          <w:rtl/>
        </w:rPr>
        <w:t>אֵת</w:t>
      </w:r>
      <w:r w:rsidRPr="002F3A8B">
        <w:rPr>
          <w:rtl/>
        </w:rPr>
        <w:t xml:space="preserve"> </w:t>
      </w:r>
      <w:r w:rsidRPr="002F3A8B">
        <w:rPr>
          <w:rFonts w:hint="cs"/>
          <w:rtl/>
        </w:rPr>
        <w:t>אֲשֶׁר</w:t>
      </w:r>
      <w:r w:rsidRPr="002F3A8B">
        <w:rPr>
          <w:rtl/>
        </w:rPr>
        <w:t xml:space="preserve"> </w:t>
      </w:r>
      <w:r w:rsidRPr="002F3A8B">
        <w:rPr>
          <w:rFonts w:hint="cs"/>
          <w:rtl/>
        </w:rPr>
        <w:t>הִתְהַלַּכְתִּי</w:t>
      </w:r>
      <w:r w:rsidRPr="002F3A8B">
        <w:rPr>
          <w:rtl/>
        </w:rPr>
        <w:t xml:space="preserve"> </w:t>
      </w:r>
      <w:r w:rsidRPr="002F3A8B">
        <w:rPr>
          <w:rFonts w:hint="cs"/>
          <w:rtl/>
        </w:rPr>
        <w:t>לְפָנֶיךָ</w:t>
      </w:r>
      <w:r w:rsidRPr="002F3A8B">
        <w:rPr>
          <w:rtl/>
        </w:rPr>
        <w:t xml:space="preserve"> </w:t>
      </w:r>
      <w:r w:rsidRPr="002F3A8B">
        <w:rPr>
          <w:rFonts w:hint="cs"/>
          <w:rtl/>
        </w:rPr>
        <w:t>בֶּאֱמֶת</w:t>
      </w:r>
      <w:r w:rsidRPr="002F3A8B">
        <w:rPr>
          <w:rtl/>
        </w:rPr>
        <w:t xml:space="preserve"> </w:t>
      </w:r>
      <w:r w:rsidRPr="002F3A8B">
        <w:rPr>
          <w:rFonts w:hint="cs"/>
          <w:rtl/>
        </w:rPr>
        <w:t>וּבְלֵבָב</w:t>
      </w:r>
      <w:r w:rsidRPr="002F3A8B">
        <w:rPr>
          <w:rtl/>
        </w:rPr>
        <w:t xml:space="preserve"> </w:t>
      </w:r>
      <w:r w:rsidRPr="002F3A8B">
        <w:rPr>
          <w:rFonts w:hint="cs"/>
          <w:rtl/>
        </w:rPr>
        <w:t>שָׁלֵם</w:t>
      </w:r>
      <w:r w:rsidRPr="002F3A8B">
        <w:rPr>
          <w:rtl/>
        </w:rPr>
        <w:t xml:space="preserve"> </w:t>
      </w:r>
      <w:r w:rsidRPr="002F3A8B">
        <w:rPr>
          <w:rFonts w:hint="cs"/>
          <w:rtl/>
        </w:rPr>
        <w:t>וְהַטּוֹב</w:t>
      </w:r>
      <w:r w:rsidRPr="002F3A8B">
        <w:rPr>
          <w:rtl/>
        </w:rPr>
        <w:t xml:space="preserve"> </w:t>
      </w:r>
      <w:r w:rsidRPr="002F3A8B">
        <w:rPr>
          <w:rFonts w:hint="cs"/>
          <w:rtl/>
        </w:rPr>
        <w:t>בְּעֵינֶיךָ</w:t>
      </w:r>
      <w:r w:rsidRPr="002F3A8B">
        <w:rPr>
          <w:rtl/>
        </w:rPr>
        <w:t xml:space="preserve"> </w:t>
      </w:r>
      <w:r w:rsidRPr="002F3A8B">
        <w:rPr>
          <w:rFonts w:hint="cs"/>
          <w:rtl/>
        </w:rPr>
        <w:t>עָשִׂיתִי</w:t>
      </w:r>
      <w:r>
        <w:rPr>
          <w:rFonts w:hint="cs"/>
          <w:rtl/>
        </w:rPr>
        <w:t>", והוא חותם את תפילתו בבכי גדול (פסוק ג).</w:t>
      </w:r>
      <w:r w:rsidR="00810A6C">
        <w:rPr>
          <w:rFonts w:hint="cs"/>
          <w:rtl/>
        </w:rPr>
        <w:t xml:space="preserve"> </w:t>
      </w:r>
      <w:r>
        <w:rPr>
          <w:rFonts w:hint="cs"/>
          <w:rtl/>
        </w:rPr>
        <w:t>תפילתו ודמעתו של חזקיהו משנות את גזר הדין, וה' שולח את ישעיהו שנית לחזקיהו</w:t>
      </w:r>
      <w:r w:rsidR="00274359">
        <w:rPr>
          <w:rFonts w:hint="cs"/>
          <w:rtl/>
        </w:rPr>
        <w:t xml:space="preserve"> והופך את נבואתו הקודמת לנבואת שליחות</w:t>
      </w:r>
      <w:r>
        <w:rPr>
          <w:rFonts w:hint="cs"/>
          <w:rtl/>
        </w:rPr>
        <w:t>: "</w:t>
      </w:r>
      <w:r w:rsidRPr="001532F2">
        <w:rPr>
          <w:rFonts w:hint="cs"/>
          <w:rtl/>
        </w:rPr>
        <w:t>שָׁמַעְתִּי</w:t>
      </w:r>
      <w:r w:rsidRPr="001532F2">
        <w:rPr>
          <w:rtl/>
        </w:rPr>
        <w:t xml:space="preserve"> </w:t>
      </w:r>
      <w:r w:rsidRPr="001532F2">
        <w:rPr>
          <w:rFonts w:hint="cs"/>
          <w:rtl/>
        </w:rPr>
        <w:t>אֶת</w:t>
      </w:r>
      <w:r w:rsidRPr="001532F2">
        <w:rPr>
          <w:rtl/>
        </w:rPr>
        <w:t xml:space="preserve"> </w:t>
      </w:r>
      <w:r w:rsidRPr="001532F2">
        <w:rPr>
          <w:rFonts w:hint="cs"/>
          <w:rtl/>
        </w:rPr>
        <w:t>תְּפִלָּתֶךָ</w:t>
      </w:r>
      <w:r>
        <w:rPr>
          <w:rFonts w:hint="cs"/>
          <w:rtl/>
        </w:rPr>
        <w:t>,</w:t>
      </w:r>
      <w:r w:rsidRPr="001532F2">
        <w:rPr>
          <w:rtl/>
        </w:rPr>
        <w:t xml:space="preserve"> </w:t>
      </w:r>
      <w:r w:rsidRPr="001532F2">
        <w:rPr>
          <w:rFonts w:hint="cs"/>
          <w:rtl/>
        </w:rPr>
        <w:t>רָאִיתִי</w:t>
      </w:r>
      <w:r w:rsidRPr="001532F2">
        <w:rPr>
          <w:rtl/>
        </w:rPr>
        <w:t xml:space="preserve"> </w:t>
      </w:r>
      <w:r w:rsidRPr="001532F2">
        <w:rPr>
          <w:rFonts w:hint="cs"/>
          <w:rtl/>
        </w:rPr>
        <w:t>אֶת</w:t>
      </w:r>
      <w:r w:rsidRPr="001532F2">
        <w:rPr>
          <w:rtl/>
        </w:rPr>
        <w:t xml:space="preserve"> </w:t>
      </w:r>
      <w:r w:rsidRPr="001532F2">
        <w:rPr>
          <w:rFonts w:hint="cs"/>
          <w:rtl/>
        </w:rPr>
        <w:t>דִּמְעָתֶךָ</w:t>
      </w:r>
      <w:r>
        <w:rPr>
          <w:rFonts w:hint="cs"/>
          <w:rtl/>
        </w:rPr>
        <w:t>,</w:t>
      </w:r>
      <w:r w:rsidRPr="001532F2">
        <w:rPr>
          <w:rtl/>
        </w:rPr>
        <w:t xml:space="preserve"> </w:t>
      </w:r>
      <w:r w:rsidRPr="001532F2">
        <w:rPr>
          <w:rFonts w:hint="cs"/>
          <w:rtl/>
        </w:rPr>
        <w:t>הִנְנִי</w:t>
      </w:r>
      <w:r w:rsidRPr="001532F2">
        <w:rPr>
          <w:rtl/>
        </w:rPr>
        <w:t xml:space="preserve"> </w:t>
      </w:r>
      <w:r w:rsidRPr="001532F2">
        <w:rPr>
          <w:rFonts w:hint="cs"/>
          <w:rtl/>
        </w:rPr>
        <w:t>רֹפֶא</w:t>
      </w:r>
      <w:r w:rsidRPr="001532F2">
        <w:rPr>
          <w:rtl/>
        </w:rPr>
        <w:t xml:space="preserve"> </w:t>
      </w:r>
      <w:r w:rsidRPr="001532F2">
        <w:rPr>
          <w:rFonts w:hint="cs"/>
          <w:rtl/>
        </w:rPr>
        <w:t>לָךְ</w:t>
      </w:r>
      <w:r>
        <w:rPr>
          <w:rFonts w:hint="cs"/>
          <w:rtl/>
        </w:rPr>
        <w:t xml:space="preserve">... </w:t>
      </w:r>
      <w:r w:rsidRPr="001532F2">
        <w:rPr>
          <w:rFonts w:hint="cs"/>
          <w:rtl/>
        </w:rPr>
        <w:t>וְהֹסַפְתִּי</w:t>
      </w:r>
      <w:r w:rsidRPr="001532F2">
        <w:rPr>
          <w:rtl/>
        </w:rPr>
        <w:t xml:space="preserve"> </w:t>
      </w:r>
      <w:r w:rsidRPr="001532F2">
        <w:rPr>
          <w:rFonts w:hint="cs"/>
          <w:rtl/>
        </w:rPr>
        <w:t>עַל</w:t>
      </w:r>
      <w:r w:rsidRPr="001532F2">
        <w:rPr>
          <w:rtl/>
        </w:rPr>
        <w:t xml:space="preserve"> </w:t>
      </w:r>
      <w:r w:rsidRPr="001532F2">
        <w:rPr>
          <w:rFonts w:hint="cs"/>
          <w:rtl/>
        </w:rPr>
        <w:t>יָמֶיךָ</w:t>
      </w:r>
      <w:r w:rsidRPr="001532F2">
        <w:rPr>
          <w:rtl/>
        </w:rPr>
        <w:t xml:space="preserve"> </w:t>
      </w:r>
      <w:r w:rsidRPr="001532F2">
        <w:rPr>
          <w:rFonts w:hint="cs"/>
          <w:rtl/>
        </w:rPr>
        <w:t>חֲמֵשׁ</w:t>
      </w:r>
      <w:r w:rsidRPr="001532F2">
        <w:rPr>
          <w:rtl/>
        </w:rPr>
        <w:t xml:space="preserve"> </w:t>
      </w:r>
      <w:r w:rsidRPr="001532F2">
        <w:rPr>
          <w:rFonts w:hint="cs"/>
          <w:rtl/>
        </w:rPr>
        <w:t>עֶשְׂרֵה</w:t>
      </w:r>
      <w:r w:rsidRPr="001532F2">
        <w:rPr>
          <w:rtl/>
        </w:rPr>
        <w:t xml:space="preserve"> </w:t>
      </w:r>
      <w:r w:rsidRPr="001532F2">
        <w:rPr>
          <w:rFonts w:hint="cs"/>
          <w:rtl/>
        </w:rPr>
        <w:t>שָׁנָה</w:t>
      </w:r>
      <w:r>
        <w:rPr>
          <w:rFonts w:hint="cs"/>
          <w:rtl/>
        </w:rPr>
        <w:t>...".</w:t>
      </w:r>
      <w:r w:rsidR="00BD3515">
        <w:rPr>
          <w:rFonts w:hint="cs"/>
          <w:rtl/>
        </w:rPr>
        <w:t xml:space="preserve"> </w:t>
      </w:r>
    </w:p>
    <w:p w:rsidR="0064745C" w:rsidRPr="00B536F5" w:rsidRDefault="0064745C" w:rsidP="00274359">
      <w:pPr>
        <w:pStyle w:val="a7"/>
        <w:rPr>
          <w:rtl/>
        </w:rPr>
      </w:pPr>
      <w:r>
        <w:rPr>
          <w:rFonts w:hint="cs"/>
          <w:b/>
          <w:bCs/>
          <w:rtl/>
        </w:rPr>
        <w:t xml:space="preserve">ג. </w:t>
      </w:r>
      <w:r>
        <w:rPr>
          <w:rFonts w:hint="cs"/>
          <w:rtl/>
        </w:rPr>
        <w:t xml:space="preserve">בשני סיפורים במקרא פונים מלכים מאומות העולם אל ישראלי המשרת בחצרם על מנת שיפתור להם חלום שחלמו. פרעה פונה ליוסף (בראשית מ"א) ונבוכדנצר מלך בבל פונה לדניאל (דניאל ב'). הפנייה אל </w:t>
      </w:r>
      <w:r w:rsidR="00810A6C">
        <w:rPr>
          <w:rFonts w:hint="cs"/>
          <w:rtl/>
        </w:rPr>
        <w:t>יוסף ואל דניאל</w:t>
      </w:r>
      <w:r>
        <w:rPr>
          <w:rFonts w:hint="cs"/>
          <w:rtl/>
        </w:rPr>
        <w:t xml:space="preserve"> הייתה כאל חרטומים, והציפייה מהם הייתה שידעו לפתור את החלום בדרך של הגדת עתיד 'טכנית'. ברם, שני האישים הללו הפכו את פתרון החלום של אותם מלכים למילוי שליחות מאת הא-ל ביחס למלכים הללו. הסיפור על 'יוסף בעמדו לפני פרעה מלך מצרים' נידון בעיוננו לפרשת מקץ בסדרה השלישית, ושם הרחבנו </w:t>
      </w:r>
      <w:r w:rsidR="00DB43DD">
        <w:rPr>
          <w:rFonts w:hint="cs"/>
          <w:rtl/>
        </w:rPr>
        <w:t>ב</w:t>
      </w:r>
      <w:r w:rsidR="00274359">
        <w:rPr>
          <w:rFonts w:hint="cs"/>
          <w:rtl/>
        </w:rPr>
        <w:t>היבט</w:t>
      </w:r>
      <w:r w:rsidR="00DB43DD">
        <w:rPr>
          <w:rFonts w:hint="cs"/>
          <w:rtl/>
        </w:rPr>
        <w:t xml:space="preserve"> זה</w:t>
      </w:r>
      <w:r>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69" w:rsidRDefault="00C9716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16210262"/>
      <w:docPartObj>
        <w:docPartGallery w:val="Page Numbers (Top of Page)"/>
        <w:docPartUnique/>
      </w:docPartObj>
    </w:sdtPr>
    <w:sdtEndPr>
      <w:rPr>
        <w:b/>
        <w:bCs/>
        <w:sz w:val="24"/>
        <w:szCs w:val="24"/>
        <w:cs/>
      </w:rPr>
    </w:sdtEndPr>
    <w:sdtContent>
      <w:p w:rsidR="00C97169" w:rsidRPr="00BC4313" w:rsidRDefault="00C97169">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0144C8" w:rsidRPr="000144C8">
          <w:rPr>
            <w:b/>
            <w:bCs/>
            <w:noProof/>
            <w:sz w:val="24"/>
            <w:szCs w:val="24"/>
            <w:rtl/>
            <w:lang w:val="he-IL"/>
          </w:rPr>
          <w:t>3</w:t>
        </w:r>
        <w:r w:rsidRPr="00BC4313">
          <w:rPr>
            <w:b/>
            <w:bCs/>
            <w:sz w:val="24"/>
            <w:szCs w:val="24"/>
          </w:rPr>
          <w:fldChar w:fldCharType="end"/>
        </w:r>
      </w:p>
    </w:sdtContent>
  </w:sdt>
  <w:p w:rsidR="00C97169" w:rsidRDefault="00C9716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C97169" w:rsidRPr="00BC4313" w:rsidTr="00C97169">
      <w:tc>
        <w:tcPr>
          <w:tcW w:w="4927" w:type="dxa"/>
          <w:tcBorders>
            <w:top w:val="nil"/>
            <w:left w:val="nil"/>
            <w:bottom w:val="double" w:sz="4" w:space="0" w:color="auto"/>
            <w:right w:val="nil"/>
          </w:tcBorders>
        </w:tcPr>
        <w:p w:rsidR="00C97169" w:rsidRPr="00BC4313" w:rsidRDefault="00C97169"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בית המדרש הוירטואלי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C97169" w:rsidRPr="00BC4313" w:rsidRDefault="00C97169"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33</w:t>
          </w:r>
        </w:p>
        <w:p w:rsidR="00C97169" w:rsidRPr="00BC4313" w:rsidRDefault="00C97169"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C97169" w:rsidRPr="00BC4313" w:rsidRDefault="00C97169"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C97169" w:rsidRPr="00BC4313" w:rsidRDefault="00C971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
    <w:nsid w:val="464A594B"/>
    <w:multiLevelType w:val="hybridMultilevel"/>
    <w:tmpl w:val="88B61584"/>
    <w:lvl w:ilvl="0" w:tplc="04090013">
      <w:start w:val="1"/>
      <w:numFmt w:val="hebrew1"/>
      <w:lvlText w:val="%1."/>
      <w:lvlJc w:val="center"/>
      <w:pPr>
        <w:ind w:left="1307" w:hanging="360"/>
      </w:pPr>
    </w:lvl>
    <w:lvl w:ilvl="1" w:tplc="04090019">
      <w:start w:val="1"/>
      <w:numFmt w:val="lowerLetter"/>
      <w:lvlText w:val="%2."/>
      <w:lvlJc w:val="left"/>
      <w:pPr>
        <w:ind w:left="2027" w:hanging="360"/>
      </w:pPr>
    </w:lvl>
    <w:lvl w:ilvl="2" w:tplc="0409001B">
      <w:start w:val="1"/>
      <w:numFmt w:val="lowerRoman"/>
      <w:lvlText w:val="%3."/>
      <w:lvlJc w:val="right"/>
      <w:pPr>
        <w:ind w:left="2747" w:hanging="180"/>
      </w:pPr>
    </w:lvl>
    <w:lvl w:ilvl="3" w:tplc="0409000F">
      <w:start w:val="1"/>
      <w:numFmt w:val="decimal"/>
      <w:lvlText w:val="%4."/>
      <w:lvlJc w:val="left"/>
      <w:pPr>
        <w:ind w:left="3467" w:hanging="360"/>
      </w:pPr>
    </w:lvl>
    <w:lvl w:ilvl="4" w:tplc="04090019">
      <w:start w:val="1"/>
      <w:numFmt w:val="lowerLetter"/>
      <w:lvlText w:val="%5."/>
      <w:lvlJc w:val="left"/>
      <w:pPr>
        <w:ind w:left="4187" w:hanging="360"/>
      </w:pPr>
    </w:lvl>
    <w:lvl w:ilvl="5" w:tplc="0409001B">
      <w:start w:val="1"/>
      <w:numFmt w:val="lowerRoman"/>
      <w:lvlText w:val="%6."/>
      <w:lvlJc w:val="right"/>
      <w:pPr>
        <w:ind w:left="4907" w:hanging="180"/>
      </w:pPr>
    </w:lvl>
    <w:lvl w:ilvl="6" w:tplc="0409000F">
      <w:start w:val="1"/>
      <w:numFmt w:val="decimal"/>
      <w:lvlText w:val="%7."/>
      <w:lvlJc w:val="left"/>
      <w:pPr>
        <w:ind w:left="5627" w:hanging="360"/>
      </w:pPr>
    </w:lvl>
    <w:lvl w:ilvl="7" w:tplc="04090019">
      <w:start w:val="1"/>
      <w:numFmt w:val="lowerLetter"/>
      <w:lvlText w:val="%8."/>
      <w:lvlJc w:val="left"/>
      <w:pPr>
        <w:ind w:left="6347" w:hanging="360"/>
      </w:pPr>
    </w:lvl>
    <w:lvl w:ilvl="8" w:tplc="0409001B">
      <w:start w:val="1"/>
      <w:numFmt w:val="lowerRoman"/>
      <w:lvlText w:val="%9."/>
      <w:lvlJc w:val="right"/>
      <w:pPr>
        <w:ind w:left="7067" w:hanging="180"/>
      </w:pPr>
    </w:lvl>
  </w:abstractNum>
  <w:abstractNum w:abstractNumId="3">
    <w:nsid w:val="674A48D5"/>
    <w:multiLevelType w:val="hybridMultilevel"/>
    <w:tmpl w:val="3E20BB16"/>
    <w:lvl w:ilvl="0" w:tplc="00ACFD0C">
      <w:start w:val="1"/>
      <w:numFmt w:val="bullet"/>
      <w:lvlText w:val=""/>
      <w:lvlJc w:val="left"/>
      <w:pPr>
        <w:ind w:left="587" w:hanging="360"/>
      </w:pPr>
      <w:rPr>
        <w:rFonts w:ascii="Symbol" w:eastAsia="Calibri" w:hAnsi="Symbol" w:cs="David" w:hint="default"/>
      </w:rPr>
    </w:lvl>
    <w:lvl w:ilvl="1" w:tplc="04090003">
      <w:start w:val="1"/>
      <w:numFmt w:val="bullet"/>
      <w:lvlText w:val="o"/>
      <w:lvlJc w:val="left"/>
      <w:pPr>
        <w:ind w:left="1307" w:hanging="360"/>
      </w:pPr>
      <w:rPr>
        <w:rFonts w:ascii="Courier New" w:hAnsi="Courier New" w:cs="Courier New" w:hint="default"/>
      </w:rPr>
    </w:lvl>
    <w:lvl w:ilvl="2" w:tplc="04090005">
      <w:start w:val="1"/>
      <w:numFmt w:val="bullet"/>
      <w:lvlText w:val=""/>
      <w:lvlJc w:val="left"/>
      <w:pPr>
        <w:ind w:left="2027" w:hanging="360"/>
      </w:pPr>
      <w:rPr>
        <w:rFonts w:ascii="Wingdings" w:hAnsi="Wingdings" w:hint="default"/>
      </w:rPr>
    </w:lvl>
    <w:lvl w:ilvl="3" w:tplc="04090001">
      <w:start w:val="1"/>
      <w:numFmt w:val="bullet"/>
      <w:lvlText w:val=""/>
      <w:lvlJc w:val="left"/>
      <w:pPr>
        <w:ind w:left="2747" w:hanging="360"/>
      </w:pPr>
      <w:rPr>
        <w:rFonts w:ascii="Symbol" w:hAnsi="Symbol" w:hint="default"/>
      </w:rPr>
    </w:lvl>
    <w:lvl w:ilvl="4" w:tplc="04090003">
      <w:start w:val="1"/>
      <w:numFmt w:val="bullet"/>
      <w:lvlText w:val="o"/>
      <w:lvlJc w:val="left"/>
      <w:pPr>
        <w:ind w:left="3467" w:hanging="360"/>
      </w:pPr>
      <w:rPr>
        <w:rFonts w:ascii="Courier New" w:hAnsi="Courier New" w:cs="Courier New" w:hint="default"/>
      </w:rPr>
    </w:lvl>
    <w:lvl w:ilvl="5" w:tplc="04090005">
      <w:start w:val="1"/>
      <w:numFmt w:val="bullet"/>
      <w:lvlText w:val=""/>
      <w:lvlJc w:val="left"/>
      <w:pPr>
        <w:ind w:left="4187" w:hanging="360"/>
      </w:pPr>
      <w:rPr>
        <w:rFonts w:ascii="Wingdings" w:hAnsi="Wingdings" w:hint="default"/>
      </w:rPr>
    </w:lvl>
    <w:lvl w:ilvl="6" w:tplc="04090001">
      <w:start w:val="1"/>
      <w:numFmt w:val="bullet"/>
      <w:lvlText w:val=""/>
      <w:lvlJc w:val="left"/>
      <w:pPr>
        <w:ind w:left="4907" w:hanging="360"/>
      </w:pPr>
      <w:rPr>
        <w:rFonts w:ascii="Symbol" w:hAnsi="Symbol" w:hint="default"/>
      </w:rPr>
    </w:lvl>
    <w:lvl w:ilvl="7" w:tplc="04090003">
      <w:start w:val="1"/>
      <w:numFmt w:val="bullet"/>
      <w:lvlText w:val="o"/>
      <w:lvlJc w:val="left"/>
      <w:pPr>
        <w:ind w:left="5627" w:hanging="360"/>
      </w:pPr>
      <w:rPr>
        <w:rFonts w:ascii="Courier New" w:hAnsi="Courier New" w:cs="Courier New" w:hint="default"/>
      </w:rPr>
    </w:lvl>
    <w:lvl w:ilvl="8" w:tplc="04090005">
      <w:start w:val="1"/>
      <w:numFmt w:val="bullet"/>
      <w:lvlText w:val=""/>
      <w:lvlJc w:val="left"/>
      <w:pPr>
        <w:ind w:left="634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44C8"/>
    <w:rsid w:val="00020881"/>
    <w:rsid w:val="00032E8D"/>
    <w:rsid w:val="000413F4"/>
    <w:rsid w:val="00047F88"/>
    <w:rsid w:val="0006279B"/>
    <w:rsid w:val="00080A38"/>
    <w:rsid w:val="00082CEB"/>
    <w:rsid w:val="00094245"/>
    <w:rsid w:val="000A288C"/>
    <w:rsid w:val="000B0D8F"/>
    <w:rsid w:val="000B3523"/>
    <w:rsid w:val="000D21E3"/>
    <w:rsid w:val="00100CCA"/>
    <w:rsid w:val="001028F4"/>
    <w:rsid w:val="00113096"/>
    <w:rsid w:val="0013272C"/>
    <w:rsid w:val="00132A8F"/>
    <w:rsid w:val="001532F2"/>
    <w:rsid w:val="001B0E7C"/>
    <w:rsid w:val="001B7B6A"/>
    <w:rsid w:val="001C7DEC"/>
    <w:rsid w:val="001F6D4A"/>
    <w:rsid w:val="00201D13"/>
    <w:rsid w:val="002161F1"/>
    <w:rsid w:val="00250E9B"/>
    <w:rsid w:val="0026589B"/>
    <w:rsid w:val="00274359"/>
    <w:rsid w:val="002768BF"/>
    <w:rsid w:val="002D0A29"/>
    <w:rsid w:val="002F3A8B"/>
    <w:rsid w:val="0030365F"/>
    <w:rsid w:val="00357680"/>
    <w:rsid w:val="00374158"/>
    <w:rsid w:val="0037672F"/>
    <w:rsid w:val="00391B6E"/>
    <w:rsid w:val="003C13C5"/>
    <w:rsid w:val="003D511D"/>
    <w:rsid w:val="003F6567"/>
    <w:rsid w:val="00430D18"/>
    <w:rsid w:val="0044668F"/>
    <w:rsid w:val="00454AC9"/>
    <w:rsid w:val="004830B3"/>
    <w:rsid w:val="004836E8"/>
    <w:rsid w:val="004A4FBF"/>
    <w:rsid w:val="004A5364"/>
    <w:rsid w:val="004B545F"/>
    <w:rsid w:val="004B6763"/>
    <w:rsid w:val="004C3B03"/>
    <w:rsid w:val="004F4772"/>
    <w:rsid w:val="004F6737"/>
    <w:rsid w:val="00502696"/>
    <w:rsid w:val="00513A05"/>
    <w:rsid w:val="00524FEE"/>
    <w:rsid w:val="005521DE"/>
    <w:rsid w:val="0058313D"/>
    <w:rsid w:val="00590D70"/>
    <w:rsid w:val="005B23EF"/>
    <w:rsid w:val="005C326D"/>
    <w:rsid w:val="005E0819"/>
    <w:rsid w:val="005E58AF"/>
    <w:rsid w:val="006177A4"/>
    <w:rsid w:val="006252F2"/>
    <w:rsid w:val="006336F9"/>
    <w:rsid w:val="00633823"/>
    <w:rsid w:val="0064745C"/>
    <w:rsid w:val="00663A7F"/>
    <w:rsid w:val="00676FAC"/>
    <w:rsid w:val="006873C3"/>
    <w:rsid w:val="006A09B1"/>
    <w:rsid w:val="006B1DD5"/>
    <w:rsid w:val="006B33A0"/>
    <w:rsid w:val="006B7E69"/>
    <w:rsid w:val="006C52B1"/>
    <w:rsid w:val="006C639B"/>
    <w:rsid w:val="006D3B2A"/>
    <w:rsid w:val="006F29EF"/>
    <w:rsid w:val="006F67B1"/>
    <w:rsid w:val="00720D58"/>
    <w:rsid w:val="007230F1"/>
    <w:rsid w:val="007234E0"/>
    <w:rsid w:val="0072464C"/>
    <w:rsid w:val="00733E99"/>
    <w:rsid w:val="007A6313"/>
    <w:rsid w:val="007C2B02"/>
    <w:rsid w:val="007F1A0E"/>
    <w:rsid w:val="00810A6C"/>
    <w:rsid w:val="008261CB"/>
    <w:rsid w:val="00853A01"/>
    <w:rsid w:val="0087166D"/>
    <w:rsid w:val="00892C2F"/>
    <w:rsid w:val="008A0993"/>
    <w:rsid w:val="008B3B67"/>
    <w:rsid w:val="008B5EF6"/>
    <w:rsid w:val="008B6DF2"/>
    <w:rsid w:val="008C7AAF"/>
    <w:rsid w:val="008E4BD6"/>
    <w:rsid w:val="008F20B4"/>
    <w:rsid w:val="009230CB"/>
    <w:rsid w:val="00923127"/>
    <w:rsid w:val="00926FE2"/>
    <w:rsid w:val="00932010"/>
    <w:rsid w:val="0093784A"/>
    <w:rsid w:val="00945D69"/>
    <w:rsid w:val="00957BB0"/>
    <w:rsid w:val="009A1F90"/>
    <w:rsid w:val="009F2C0E"/>
    <w:rsid w:val="009F5A5F"/>
    <w:rsid w:val="00A028E0"/>
    <w:rsid w:val="00A06710"/>
    <w:rsid w:val="00A10B0E"/>
    <w:rsid w:val="00A11453"/>
    <w:rsid w:val="00A11F2C"/>
    <w:rsid w:val="00A1285B"/>
    <w:rsid w:val="00A34A9B"/>
    <w:rsid w:val="00A61475"/>
    <w:rsid w:val="00A74E67"/>
    <w:rsid w:val="00A9218D"/>
    <w:rsid w:val="00A97AD8"/>
    <w:rsid w:val="00AB2954"/>
    <w:rsid w:val="00AC127F"/>
    <w:rsid w:val="00AE32B3"/>
    <w:rsid w:val="00AF3C1D"/>
    <w:rsid w:val="00AF7BE6"/>
    <w:rsid w:val="00B05745"/>
    <w:rsid w:val="00B536F5"/>
    <w:rsid w:val="00BC4313"/>
    <w:rsid w:val="00BC6D96"/>
    <w:rsid w:val="00BC7648"/>
    <w:rsid w:val="00BD3515"/>
    <w:rsid w:val="00BD69D0"/>
    <w:rsid w:val="00BE03DE"/>
    <w:rsid w:val="00BE4800"/>
    <w:rsid w:val="00C11422"/>
    <w:rsid w:val="00C27A0F"/>
    <w:rsid w:val="00C50F92"/>
    <w:rsid w:val="00C56858"/>
    <w:rsid w:val="00C61FDA"/>
    <w:rsid w:val="00C7240C"/>
    <w:rsid w:val="00C73E99"/>
    <w:rsid w:val="00C9281D"/>
    <w:rsid w:val="00C97169"/>
    <w:rsid w:val="00CA21CC"/>
    <w:rsid w:val="00CB2C7E"/>
    <w:rsid w:val="00CD58F0"/>
    <w:rsid w:val="00D13394"/>
    <w:rsid w:val="00D41A36"/>
    <w:rsid w:val="00D42060"/>
    <w:rsid w:val="00D472E0"/>
    <w:rsid w:val="00D5251F"/>
    <w:rsid w:val="00D90ADA"/>
    <w:rsid w:val="00D93C91"/>
    <w:rsid w:val="00DA2649"/>
    <w:rsid w:val="00DA3864"/>
    <w:rsid w:val="00DB43DD"/>
    <w:rsid w:val="00DC0D80"/>
    <w:rsid w:val="00DF267F"/>
    <w:rsid w:val="00E04633"/>
    <w:rsid w:val="00E2606D"/>
    <w:rsid w:val="00E26A0C"/>
    <w:rsid w:val="00E30D3B"/>
    <w:rsid w:val="00E33380"/>
    <w:rsid w:val="00E469E3"/>
    <w:rsid w:val="00E46F08"/>
    <w:rsid w:val="00E537BE"/>
    <w:rsid w:val="00E67F25"/>
    <w:rsid w:val="00E903B8"/>
    <w:rsid w:val="00EB1645"/>
    <w:rsid w:val="00EB43DC"/>
    <w:rsid w:val="00EB7BB1"/>
    <w:rsid w:val="00EC33B2"/>
    <w:rsid w:val="00EC3C79"/>
    <w:rsid w:val="00EE5D9F"/>
    <w:rsid w:val="00EF47A9"/>
    <w:rsid w:val="00F0619E"/>
    <w:rsid w:val="00F31B75"/>
    <w:rsid w:val="00F34578"/>
    <w:rsid w:val="00F61B2F"/>
    <w:rsid w:val="00F65D27"/>
    <w:rsid w:val="00F67079"/>
    <w:rsid w:val="00FF18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BAFC2-6137-49B7-B230-04C81076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semiHidden/>
    <w:unhideWhenUsed/>
    <w:rsid w:val="00E333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400591278">
      <w:bodyDiv w:val="1"/>
      <w:marLeft w:val="0"/>
      <w:marRight w:val="0"/>
      <w:marTop w:val="0"/>
      <w:marBottom w:val="0"/>
      <w:divBdr>
        <w:top w:val="none" w:sz="0" w:space="0" w:color="auto"/>
        <w:left w:val="none" w:sz="0" w:space="0" w:color="auto"/>
        <w:bottom w:val="none" w:sz="0" w:space="0" w:color="auto"/>
        <w:right w:val="none" w:sz="0" w:space="0" w:color="auto"/>
      </w:divBdr>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zion.org.il/vb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ffice@etzion.org.il" TargetMode="External"/><Relationship Id="rId4" Type="http://schemas.openxmlformats.org/officeDocument/2006/relationships/settings" Target="settings.xml"/><Relationship Id="rId9" Type="http://schemas.openxmlformats.org/officeDocument/2006/relationships/hyperlink" Target="http://www.vbm-torah.or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2A7B4A3-DE40-4B3F-8504-D278C324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1</TotalTime>
  <Pages>8</Pages>
  <Words>2807</Words>
  <Characters>16003</Characters>
  <Application>Microsoft Office Word</Application>
  <DocSecurity>0</DocSecurity>
  <Lines>133</Lines>
  <Paragraphs>37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Redbend Software</Company>
  <LinksUpToDate>false</LinksUpToDate>
  <CharactersWithSpaces>18773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ברקוביץ דבורה</cp:lastModifiedBy>
  <cp:revision>2</cp:revision>
  <dcterms:created xsi:type="dcterms:W3CDTF">2014-06-19T10:54:00Z</dcterms:created>
  <dcterms:modified xsi:type="dcterms:W3CDTF">2014-06-19T10:54:00Z</dcterms:modified>
</cp:coreProperties>
</file>